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4E" w:rsidRPr="009C4779" w:rsidRDefault="009C754E" w:rsidP="00DC7D80">
      <w:pPr>
        <w:pStyle w:val="Text"/>
        <w:rPr>
          <w:rFonts w:ascii="HelveticaNeue LT CYR 55 Roman" w:hAnsi="HelveticaNeue LT CYR 55 Roman"/>
          <w:b/>
          <w:color w:val="003C8A"/>
          <w:sz w:val="32"/>
          <w:szCs w:val="40"/>
          <w:lang w:val="en-GB" w:bidi="fr-FR"/>
        </w:rPr>
      </w:pPr>
      <w:r w:rsidRPr="009C4779">
        <w:rPr>
          <w:rFonts w:ascii="HelveticaNeue LT CYR 55 Roman" w:hAnsi="HelveticaNeue LT CYR 55 Roman"/>
          <w:b/>
          <w:color w:val="003C8A"/>
          <w:sz w:val="32"/>
          <w:szCs w:val="40"/>
          <w:lang w:val="en-GB" w:bidi="fr-FR"/>
        </w:rPr>
        <w:t>MODULYS XM</w:t>
      </w:r>
    </w:p>
    <w:p w:rsidR="00514BEB" w:rsidRPr="009C4779" w:rsidRDefault="00CD7A5D" w:rsidP="00DC7D80">
      <w:pPr>
        <w:pStyle w:val="Text"/>
        <w:rPr>
          <w:rFonts w:ascii="HelveticaNeue LT CYR 55 Roman" w:hAnsi="HelveticaNeue LT CYR 55 Roman"/>
          <w:b/>
          <w:color w:val="003C8A"/>
          <w:sz w:val="32"/>
          <w:szCs w:val="40"/>
          <w:lang w:val="en-GB" w:bidi="fr-FR"/>
        </w:rPr>
      </w:pPr>
      <w:proofErr w:type="gramStart"/>
      <w:r w:rsidRPr="009C4779">
        <w:rPr>
          <w:rFonts w:ascii="HelveticaNeue LT CYR 55 Roman" w:hAnsi="HelveticaNeue LT CYR 55 Roman"/>
          <w:b/>
          <w:color w:val="003C8A"/>
          <w:sz w:val="32"/>
          <w:szCs w:val="40"/>
          <w:lang w:val="en-GB" w:bidi="fr-FR"/>
        </w:rPr>
        <w:t>the</w:t>
      </w:r>
      <w:proofErr w:type="gramEnd"/>
      <w:r w:rsidR="00514BEB" w:rsidRPr="009C4779">
        <w:rPr>
          <w:rFonts w:ascii="HelveticaNeue LT CYR 55 Roman" w:hAnsi="HelveticaNeue LT CYR 55 Roman"/>
          <w:b/>
          <w:color w:val="003C8A"/>
          <w:sz w:val="32"/>
          <w:szCs w:val="40"/>
          <w:lang w:val="en-GB" w:bidi="fr-FR"/>
        </w:rPr>
        <w:t xml:space="preserve"> </w:t>
      </w:r>
      <w:r w:rsidRPr="009C4779">
        <w:rPr>
          <w:rFonts w:ascii="HelveticaNeue LT CYR 55 Roman" w:hAnsi="HelveticaNeue LT CYR 55 Roman"/>
          <w:b/>
          <w:color w:val="003C8A"/>
          <w:sz w:val="32"/>
          <w:szCs w:val="40"/>
          <w:lang w:val="en-GB" w:bidi="fr-FR"/>
        </w:rPr>
        <w:t xml:space="preserve">unique new </w:t>
      </w:r>
      <w:r w:rsidR="00514BEB" w:rsidRPr="009C4779">
        <w:rPr>
          <w:rFonts w:ascii="HelveticaNeue LT CYR 55 Roman" w:hAnsi="HelveticaNeue LT CYR 55 Roman"/>
          <w:b/>
          <w:color w:val="003C8A"/>
          <w:sz w:val="32"/>
          <w:szCs w:val="40"/>
          <w:lang w:val="en-GB" w:bidi="fr-FR"/>
        </w:rPr>
        <w:t>UPS</w:t>
      </w:r>
      <w:r w:rsidRPr="009C4779">
        <w:rPr>
          <w:rFonts w:ascii="HelveticaNeue LT CYR 55 Roman" w:hAnsi="HelveticaNeue LT CYR 55 Roman"/>
          <w:b/>
          <w:color w:val="003C8A"/>
          <w:sz w:val="32"/>
          <w:szCs w:val="40"/>
          <w:lang w:val="en-GB" w:bidi="fr-FR"/>
        </w:rPr>
        <w:t xml:space="preserve"> that’s reliable, flexible and </w:t>
      </w:r>
      <w:r w:rsidR="00514BEB" w:rsidRPr="009C4779">
        <w:rPr>
          <w:rFonts w:ascii="HelveticaNeue LT CYR 55 Roman" w:hAnsi="HelveticaNeue LT CYR 55 Roman"/>
          <w:b/>
          <w:color w:val="003C8A"/>
          <w:sz w:val="32"/>
          <w:szCs w:val="40"/>
          <w:lang w:val="en-GB" w:bidi="fr-FR"/>
        </w:rPr>
        <w:t>built to last</w:t>
      </w:r>
    </w:p>
    <w:p w:rsidR="00C739C9" w:rsidRPr="009C4779" w:rsidRDefault="00514BEB" w:rsidP="00DC7D80">
      <w:pPr>
        <w:pStyle w:val="Text"/>
        <w:rPr>
          <w:rFonts w:ascii="HelveticaNeueLT Com 45 Lt" w:hAnsi="HelveticaNeueLT Com 45 Lt"/>
          <w:lang w:val="en-GB" w:bidi="fr-FR"/>
        </w:rPr>
      </w:pPr>
      <w:r w:rsidRPr="009C4779">
        <w:rPr>
          <w:rFonts w:ascii="HelveticaNeueLT Com 45 Lt" w:hAnsi="HelveticaNeueLT Com 45 Lt"/>
          <w:highlight w:val="yellow"/>
          <w:lang w:val="en-GB"/>
        </w:rPr>
        <w:t xml:space="preserve">City, Date </w:t>
      </w:r>
      <w:proofErr w:type="spellStart"/>
      <w:r w:rsidRPr="009C4779">
        <w:rPr>
          <w:rFonts w:ascii="HelveticaNeueLT Com 45 Lt" w:hAnsi="HelveticaNeueLT Com 45 Lt"/>
          <w:highlight w:val="yellow"/>
          <w:lang w:val="en-GB"/>
        </w:rPr>
        <w:t>xx</w:t>
      </w:r>
      <w:r w:rsidRPr="009C4779">
        <w:rPr>
          <w:rFonts w:ascii="HelveticaNeueLT Com 45 Lt" w:hAnsi="HelveticaNeueLT Com 45 Lt"/>
          <w:highlight w:val="yellow"/>
          <w:vertAlign w:val="superscript"/>
          <w:lang w:val="en-GB"/>
        </w:rPr>
        <w:t>th</w:t>
      </w:r>
      <w:proofErr w:type="spellEnd"/>
      <w:r w:rsidRPr="009C4779">
        <w:rPr>
          <w:rFonts w:ascii="HelveticaNeueLT Com 45 Lt" w:hAnsi="HelveticaNeueLT Com 45 Lt"/>
          <w:lang w:val="en-GB"/>
        </w:rPr>
        <w:t xml:space="preserve">, </w:t>
      </w:r>
      <w:r w:rsidR="00EB6200" w:rsidRPr="009C4779">
        <w:rPr>
          <w:rFonts w:ascii="HelveticaNeueLT Com 45 Lt" w:hAnsi="HelveticaNeueLT Com 45 Lt"/>
          <w:lang w:val="en-GB" w:bidi="fr-FR"/>
        </w:rPr>
        <w:t>202</w:t>
      </w:r>
      <w:r w:rsidRPr="009C4779">
        <w:rPr>
          <w:rFonts w:ascii="HelveticaNeueLT Com 45 Lt" w:hAnsi="HelveticaNeueLT Com 45 Lt"/>
          <w:lang w:val="en-GB" w:bidi="fr-FR"/>
        </w:rPr>
        <w:t>3</w:t>
      </w:r>
    </w:p>
    <w:p w:rsidR="00B75557" w:rsidRPr="009C4779" w:rsidRDefault="00B75557" w:rsidP="00514BEB">
      <w:pPr>
        <w:pStyle w:val="Chapeau"/>
        <w:spacing w:line="276" w:lineRule="auto"/>
        <w:jc w:val="both"/>
        <w:rPr>
          <w:rFonts w:ascii="HelveticaNeueLT Com 45 Lt" w:hAnsi="HelveticaNeueLT Com 45 Lt"/>
          <w:b w:val="0"/>
          <w:i w:val="0"/>
          <w:sz w:val="20"/>
          <w:lang w:val="en-GB" w:bidi="fr-FR"/>
        </w:rPr>
      </w:pPr>
    </w:p>
    <w:p w:rsidR="009C4779" w:rsidRPr="009C4779" w:rsidRDefault="007C0ED8" w:rsidP="00514BEB">
      <w:pPr>
        <w:pStyle w:val="Chapeau"/>
        <w:spacing w:line="276" w:lineRule="auto"/>
        <w:jc w:val="both"/>
        <w:rPr>
          <w:rFonts w:ascii="HelveticaNeueLT Com 45 Lt" w:hAnsi="HelveticaNeueLT Com 45 Lt"/>
          <w:b w:val="0"/>
          <w:i w:val="0"/>
          <w:sz w:val="20"/>
          <w:lang w:val="en-GB" w:bidi="fr-FR"/>
        </w:rPr>
      </w:pPr>
      <w:r>
        <w:rPr>
          <w:rFonts w:ascii="HelveticaNeueLT Com 45 Lt" w:hAnsi="HelveticaNeueLT Com 45 Lt"/>
          <w:b w:val="0"/>
          <w:i w:val="0"/>
          <w:sz w:val="20"/>
          <w:lang w:val="en-GB" w:bidi="fr-FR"/>
        </w:rPr>
        <w:t xml:space="preserve">With a proven </w:t>
      </w:r>
      <w:proofErr w:type="gramStart"/>
      <w:r>
        <w:rPr>
          <w:rFonts w:ascii="HelveticaNeueLT Com 45 Lt" w:hAnsi="HelveticaNeueLT Com 45 Lt"/>
          <w:b w:val="0"/>
          <w:i w:val="0"/>
          <w:sz w:val="20"/>
          <w:lang w:val="en-GB" w:bidi="fr-FR"/>
        </w:rPr>
        <w:t xml:space="preserve">track </w:t>
      </w:r>
      <w:r w:rsidR="009C4779" w:rsidRPr="009C4779">
        <w:rPr>
          <w:rFonts w:ascii="HelveticaNeueLT Com 45 Lt" w:hAnsi="HelveticaNeueLT Com 45 Lt"/>
          <w:b w:val="0"/>
          <w:i w:val="0"/>
          <w:sz w:val="20"/>
          <w:lang w:val="en-GB" w:bidi="fr-FR"/>
        </w:rPr>
        <w:t>record</w:t>
      </w:r>
      <w:proofErr w:type="gramEnd"/>
      <w:r w:rsidR="009C4779" w:rsidRPr="009C4779">
        <w:rPr>
          <w:rFonts w:ascii="HelveticaNeueLT Com 45 Lt" w:hAnsi="HelveticaNeueLT Com 45 Lt"/>
          <w:b w:val="0"/>
          <w:i w:val="0"/>
          <w:sz w:val="20"/>
          <w:lang w:val="en-GB" w:bidi="fr-FR"/>
        </w:rPr>
        <w:t xml:space="preserve"> in modular technology,</w:t>
      </w:r>
      <w:r w:rsidR="00B376C1" w:rsidRPr="009C4779">
        <w:rPr>
          <w:rFonts w:ascii="HelveticaNeueLT Com 45 Lt" w:hAnsi="HelveticaNeueLT Com 45 Lt"/>
          <w:b w:val="0"/>
          <w:i w:val="0"/>
          <w:sz w:val="20"/>
          <w:lang w:val="en-GB" w:bidi="fr-FR"/>
        </w:rPr>
        <w:t xml:space="preserve"> integrated power manufacturer, </w:t>
      </w:r>
      <w:r w:rsidR="001A58D5" w:rsidRPr="009C4779">
        <w:rPr>
          <w:rFonts w:ascii="HelveticaNeueLT Com 45 Lt" w:hAnsi="HelveticaNeueLT Com 45 Lt"/>
          <w:b w:val="0"/>
          <w:i w:val="0"/>
          <w:sz w:val="20"/>
          <w:lang w:val="en-GB" w:bidi="fr-FR"/>
        </w:rPr>
        <w:t>Socomec</w:t>
      </w:r>
      <w:r w:rsidR="00B376C1" w:rsidRPr="009C4779">
        <w:rPr>
          <w:rFonts w:ascii="HelveticaNeueLT Com 45 Lt" w:hAnsi="HelveticaNeueLT Com 45 Lt"/>
          <w:b w:val="0"/>
          <w:i w:val="0"/>
          <w:sz w:val="20"/>
          <w:lang w:val="en-GB" w:bidi="fr-FR"/>
        </w:rPr>
        <w:t>, is a recognised</w:t>
      </w:r>
      <w:r w:rsidR="001A58D5" w:rsidRPr="009C4779">
        <w:rPr>
          <w:rFonts w:ascii="HelveticaNeueLT Com 45 Lt" w:hAnsi="HelveticaNeueLT Com 45 Lt"/>
          <w:b w:val="0"/>
          <w:i w:val="0"/>
          <w:sz w:val="20"/>
          <w:lang w:val="en-GB" w:bidi="fr-FR"/>
        </w:rPr>
        <w:t xml:space="preserve"> leader in modular UPS </w:t>
      </w:r>
      <w:r w:rsidR="00B376C1" w:rsidRPr="009C4779">
        <w:rPr>
          <w:rFonts w:ascii="HelveticaNeueLT Com 45 Lt" w:hAnsi="HelveticaNeueLT Com 45 Lt"/>
          <w:b w:val="0"/>
          <w:i w:val="0"/>
          <w:sz w:val="20"/>
          <w:lang w:val="en-GB" w:bidi="fr-FR"/>
        </w:rPr>
        <w:t>solutions</w:t>
      </w:r>
      <w:r w:rsidR="000D7EE9" w:rsidRPr="009C4779">
        <w:rPr>
          <w:rFonts w:ascii="HelveticaNeueLT Com 45 Lt" w:hAnsi="HelveticaNeueLT Com 45 Lt"/>
          <w:b w:val="0"/>
          <w:i w:val="0"/>
          <w:sz w:val="20"/>
          <w:lang w:val="en-GB" w:bidi="fr-FR"/>
        </w:rPr>
        <w:t>.</w:t>
      </w:r>
    </w:p>
    <w:p w:rsidR="00565A89" w:rsidRPr="009C4779" w:rsidRDefault="007C0ED8" w:rsidP="00514BEB">
      <w:pPr>
        <w:pStyle w:val="Chapeau"/>
        <w:spacing w:line="276" w:lineRule="auto"/>
        <w:jc w:val="both"/>
        <w:rPr>
          <w:rFonts w:ascii="HelveticaNeueLT Com 45 Lt" w:hAnsi="HelveticaNeueLT Com 45 Lt"/>
          <w:b w:val="0"/>
          <w:i w:val="0"/>
          <w:sz w:val="20"/>
          <w:lang w:val="en-US" w:bidi="fr-FR"/>
        </w:rPr>
      </w:pPr>
      <w:proofErr w:type="spellStart"/>
      <w:r>
        <w:rPr>
          <w:rFonts w:ascii="HelveticaNeueLT Com 45 Lt" w:hAnsi="HelveticaNeueLT Com 45 Lt"/>
          <w:b w:val="0"/>
          <w:i w:val="0"/>
          <w:sz w:val="20"/>
          <w:lang w:val="en-GB" w:bidi="fr-FR"/>
        </w:rPr>
        <w:t>Socomec’s</w:t>
      </w:r>
      <w:proofErr w:type="spellEnd"/>
      <w:r>
        <w:rPr>
          <w:rFonts w:ascii="HelveticaNeueLT Com 45 Lt" w:hAnsi="HelveticaNeueLT Com 45 Lt"/>
          <w:b w:val="0"/>
          <w:i w:val="0"/>
          <w:sz w:val="20"/>
          <w:lang w:val="en-GB" w:bidi="fr-FR"/>
        </w:rPr>
        <w:t xml:space="preserve"> modular family is now</w:t>
      </w:r>
      <w:r w:rsidR="009C754E" w:rsidRPr="009C4779">
        <w:rPr>
          <w:rFonts w:ascii="HelveticaNeueLT Com 45 Lt" w:hAnsi="HelveticaNeueLT Com 45 Lt"/>
          <w:b w:val="0"/>
          <w:i w:val="0"/>
          <w:sz w:val="20"/>
          <w:lang w:val="en-US" w:bidi="fr-FR"/>
        </w:rPr>
        <w:t xml:space="preserve"> growing</w:t>
      </w:r>
      <w:r w:rsidR="009C4779" w:rsidRPr="009C4779">
        <w:rPr>
          <w:rFonts w:ascii="HelveticaNeueLT Com 45 Lt" w:hAnsi="HelveticaNeueLT Com 45 Lt"/>
          <w:b w:val="0"/>
          <w:i w:val="0"/>
          <w:sz w:val="20"/>
          <w:lang w:val="en-US" w:bidi="fr-FR"/>
        </w:rPr>
        <w:t xml:space="preserve"> with </w:t>
      </w:r>
      <w:r>
        <w:rPr>
          <w:rFonts w:ascii="HelveticaNeueLT Com 45 Lt" w:hAnsi="HelveticaNeueLT Com 45 Lt"/>
          <w:b w:val="0"/>
          <w:i w:val="0"/>
          <w:sz w:val="20"/>
          <w:lang w:val="en-US" w:bidi="fr-FR"/>
        </w:rPr>
        <w:t>the introduction of</w:t>
      </w:r>
      <w:r w:rsidRPr="007C0ED8">
        <w:t xml:space="preserve"> </w:t>
      </w:r>
      <w:r w:rsidRPr="007C0ED8">
        <w:rPr>
          <w:rFonts w:ascii="HelveticaNeueLT Com 45 Lt" w:hAnsi="HelveticaNeueLT Com 45 Lt"/>
          <w:b w:val="0"/>
          <w:i w:val="0"/>
          <w:sz w:val="20"/>
          <w:lang w:val="en-US" w:bidi="fr-FR"/>
        </w:rPr>
        <w:t>a new medium power model – the MODULYS XM</w:t>
      </w:r>
      <w:r>
        <w:rPr>
          <w:rFonts w:ascii="HelveticaNeueLT Com 45 Lt" w:hAnsi="HelveticaNeueLT Com 45 Lt"/>
          <w:b w:val="0"/>
          <w:i w:val="0"/>
          <w:sz w:val="20"/>
          <w:lang w:val="en-US" w:bidi="fr-FR"/>
        </w:rPr>
        <w:t>.</w:t>
      </w:r>
    </w:p>
    <w:p w:rsidR="0021768B" w:rsidRPr="009C4779" w:rsidRDefault="00565A89" w:rsidP="0021768B">
      <w:pPr>
        <w:pStyle w:val="Text"/>
        <w:spacing w:line="276" w:lineRule="auto"/>
        <w:jc w:val="both"/>
        <w:rPr>
          <w:rFonts w:ascii="HelveticaNeueLT Com 45 Lt" w:hAnsi="HelveticaNeueLT Com 45 Lt"/>
          <w:sz w:val="20"/>
          <w:lang w:val="en-GB" w:bidi="fr-FR"/>
        </w:rPr>
      </w:pPr>
      <w:r w:rsidRPr="009C4779">
        <w:rPr>
          <w:rFonts w:ascii="HelveticaNeueLT Com 45 Lt" w:hAnsi="HelveticaNeueLT Com 45 Lt"/>
          <w:sz w:val="20"/>
          <w:lang w:val="en-GB" w:bidi="fr-FR"/>
        </w:rPr>
        <w:t xml:space="preserve">The new </w:t>
      </w:r>
      <w:r w:rsidR="00B376C1" w:rsidRPr="009C4779">
        <w:rPr>
          <w:rFonts w:ascii="HelveticaNeueLT Com 45 Lt" w:hAnsi="HelveticaNeueLT Com 45 Lt"/>
          <w:sz w:val="20"/>
          <w:lang w:val="en-GB" w:bidi="fr-FR"/>
        </w:rPr>
        <w:t xml:space="preserve">Socomec </w:t>
      </w:r>
      <w:r w:rsidR="00514BEB" w:rsidRPr="009C4779">
        <w:rPr>
          <w:rFonts w:ascii="HelveticaNeueLT Com 45 Lt" w:hAnsi="HelveticaNeueLT Com 45 Lt"/>
          <w:sz w:val="20"/>
          <w:lang w:val="en-GB" w:bidi="fr-FR"/>
        </w:rPr>
        <w:t xml:space="preserve">MODULYS XM is a </w:t>
      </w:r>
      <w:r w:rsidR="00514BEB" w:rsidRPr="009C4779">
        <w:rPr>
          <w:rFonts w:ascii="HelveticaNeueLT Com 45 Lt" w:hAnsi="HelveticaNeueLT Com 45 Lt"/>
          <w:bCs/>
          <w:sz w:val="20"/>
          <w:lang w:val="en-GB" w:bidi="fr-FR"/>
        </w:rPr>
        <w:t>medium power modular UPS</w:t>
      </w:r>
      <w:r w:rsidRPr="009C4779">
        <w:rPr>
          <w:rFonts w:ascii="HelveticaNeueLT Com 45 Lt" w:hAnsi="HelveticaNeueLT Com 45 Lt"/>
          <w:sz w:val="20"/>
          <w:lang w:val="en-GB" w:bidi="fr-FR"/>
        </w:rPr>
        <w:t xml:space="preserve"> b</w:t>
      </w:r>
      <w:r w:rsidR="00514BEB" w:rsidRPr="009C4779">
        <w:rPr>
          <w:rFonts w:ascii="HelveticaNeueLT Com 45 Lt" w:hAnsi="HelveticaNeueLT Com 45 Lt"/>
          <w:sz w:val="20"/>
          <w:lang w:val="en-GB" w:bidi="fr-FR"/>
        </w:rPr>
        <w:t xml:space="preserve">ased on </w:t>
      </w:r>
      <w:r w:rsidR="00514BEB" w:rsidRPr="009C4779">
        <w:rPr>
          <w:rFonts w:ascii="HelveticaNeueLT Com 45 Lt" w:hAnsi="HelveticaNeueLT Com 45 Lt"/>
          <w:bCs/>
          <w:sz w:val="20"/>
          <w:lang w:val="en-GB" w:bidi="fr-FR"/>
        </w:rPr>
        <w:t>50 kW power modules</w:t>
      </w:r>
      <w:r w:rsidRPr="009C4779">
        <w:rPr>
          <w:rFonts w:ascii="HelveticaNeueLT Com 45 Lt" w:hAnsi="HelveticaNeueLT Com 45 Lt"/>
          <w:bCs/>
          <w:sz w:val="20"/>
          <w:lang w:val="en-GB" w:bidi="fr-FR"/>
        </w:rPr>
        <w:t xml:space="preserve">; </w:t>
      </w:r>
      <w:r w:rsidRPr="009C4779">
        <w:rPr>
          <w:rFonts w:ascii="HelveticaNeueLT Com 45 Lt" w:hAnsi="HelveticaNeueLT Com 45 Lt"/>
          <w:sz w:val="20"/>
          <w:lang w:val="en-GB" w:bidi="fr-FR"/>
        </w:rPr>
        <w:t xml:space="preserve">the installed </w:t>
      </w:r>
      <w:r w:rsidR="009C4779" w:rsidRPr="009C4779">
        <w:rPr>
          <w:rFonts w:ascii="HelveticaNeueLT Com 45 Lt" w:hAnsi="HelveticaNeueLT Com 45 Lt"/>
          <w:sz w:val="20"/>
          <w:lang w:val="en-GB" w:bidi="fr-FR"/>
        </w:rPr>
        <w:t xml:space="preserve">power </w:t>
      </w:r>
      <w:proofErr w:type="gramStart"/>
      <w:r w:rsidR="009C4779" w:rsidRPr="009C4779">
        <w:rPr>
          <w:rFonts w:ascii="HelveticaNeueLT Com 45 Lt" w:hAnsi="HelveticaNeueLT Com 45 Lt"/>
          <w:sz w:val="20"/>
          <w:lang w:val="en-GB" w:bidi="fr-FR"/>
        </w:rPr>
        <w:t>can be increase</w:t>
      </w:r>
      <w:r w:rsidR="007C0ED8">
        <w:rPr>
          <w:rFonts w:ascii="HelveticaNeueLT Com 45 Lt" w:hAnsi="HelveticaNeueLT Com 45 Lt"/>
          <w:sz w:val="20"/>
          <w:lang w:val="en-GB" w:bidi="fr-FR"/>
        </w:rPr>
        <w:t>d</w:t>
      </w:r>
      <w:proofErr w:type="gramEnd"/>
      <w:r w:rsidR="00514BEB" w:rsidRPr="009C4779">
        <w:rPr>
          <w:rFonts w:ascii="HelveticaNeueLT Com 45 Lt" w:hAnsi="HelveticaNeueLT Com 45 Lt"/>
          <w:sz w:val="20"/>
          <w:lang w:val="en-GB" w:bidi="fr-FR"/>
        </w:rPr>
        <w:t xml:space="preserve"> </w:t>
      </w:r>
      <w:r w:rsidR="00514BEB" w:rsidRPr="009C4779">
        <w:rPr>
          <w:rFonts w:ascii="HelveticaNeueLT Com 45 Lt" w:hAnsi="HelveticaNeueLT Com 45 Lt"/>
          <w:bCs/>
          <w:sz w:val="20"/>
          <w:lang w:val="en-GB" w:bidi="fr-FR"/>
        </w:rPr>
        <w:t xml:space="preserve">up to 600 kW, </w:t>
      </w:r>
      <w:r w:rsidR="00514BEB" w:rsidRPr="009C4779">
        <w:rPr>
          <w:rFonts w:ascii="HelveticaNeueLT Com 45 Lt" w:hAnsi="HelveticaNeueLT Com 45 Lt"/>
          <w:sz w:val="20"/>
          <w:lang w:val="en-GB" w:bidi="fr-FR"/>
        </w:rPr>
        <w:t>plus an extra 50 kW redundancy, all with</w:t>
      </w:r>
      <w:r w:rsidRPr="009C4779">
        <w:rPr>
          <w:rFonts w:ascii="HelveticaNeueLT Com 45 Lt" w:hAnsi="HelveticaNeueLT Com 45 Lt"/>
          <w:sz w:val="20"/>
          <w:lang w:val="en-GB" w:bidi="fr-FR"/>
        </w:rPr>
        <w:t>in</w:t>
      </w:r>
      <w:r w:rsidR="00514BEB" w:rsidRPr="009C4779">
        <w:rPr>
          <w:rFonts w:ascii="HelveticaNeueLT Com 45 Lt" w:hAnsi="HelveticaNeueLT Com 45 Lt"/>
          <w:sz w:val="20"/>
          <w:lang w:val="en-GB" w:bidi="fr-FR"/>
        </w:rPr>
        <w:t xml:space="preserve"> the same footprint</w:t>
      </w:r>
      <w:r w:rsidR="00EB6200" w:rsidRPr="009C4779">
        <w:rPr>
          <w:rFonts w:ascii="HelveticaNeueLT Com 45 Lt" w:hAnsi="HelveticaNeueLT Com 45 Lt"/>
          <w:sz w:val="20"/>
          <w:lang w:val="en-GB" w:bidi="fr-FR"/>
        </w:rPr>
        <w:t>.</w:t>
      </w:r>
      <w:r w:rsidR="00783DF1">
        <w:rPr>
          <w:rFonts w:ascii="HelveticaNeueLT Com 45 Lt" w:hAnsi="HelveticaNeueLT Com 45 Lt"/>
          <w:i/>
          <w:sz w:val="20"/>
          <w:lang w:val="en-GB" w:bidi="fr-FR"/>
        </w:rPr>
        <w:t xml:space="preserve"> </w:t>
      </w:r>
      <w:r w:rsidR="0021768B" w:rsidRPr="009C4779">
        <w:rPr>
          <w:rFonts w:ascii="HelveticaNeueLT Com 45 Lt" w:hAnsi="HelveticaNeueLT Com 45 Lt"/>
          <w:sz w:val="20"/>
          <w:lang w:val="en-GB" w:bidi="fr-FR"/>
        </w:rPr>
        <w:t>As flexible as it is reliable,</w:t>
      </w:r>
      <w:r w:rsidR="009C4779" w:rsidRPr="009C4779">
        <w:rPr>
          <w:rFonts w:ascii="HelveticaNeueLT Com 45 Lt" w:hAnsi="HelveticaNeueLT Com 45 Lt"/>
          <w:sz w:val="20"/>
          <w:lang w:val="en-GB" w:bidi="fr-FR"/>
        </w:rPr>
        <w:t xml:space="preserve"> the MODULYS XM </w:t>
      </w:r>
      <w:proofErr w:type="gramStart"/>
      <w:r w:rsidR="009C4779" w:rsidRPr="009C4779">
        <w:rPr>
          <w:rFonts w:ascii="HelveticaNeueLT Com 45 Lt" w:hAnsi="HelveticaNeueLT Com 45 Lt"/>
          <w:sz w:val="20"/>
          <w:lang w:val="en-GB" w:bidi="fr-FR"/>
        </w:rPr>
        <w:t>can be configure</w:t>
      </w:r>
      <w:r w:rsidR="007C0ED8">
        <w:rPr>
          <w:rFonts w:ascii="HelveticaNeueLT Com 45 Lt" w:hAnsi="HelveticaNeueLT Com 45 Lt"/>
          <w:sz w:val="20"/>
          <w:lang w:val="en-GB" w:bidi="fr-FR"/>
        </w:rPr>
        <w:t>d</w:t>
      </w:r>
      <w:proofErr w:type="gramEnd"/>
      <w:r w:rsidR="0021768B" w:rsidRPr="009C4779">
        <w:rPr>
          <w:rFonts w:ascii="HelveticaNeueLT Com 45 Lt" w:hAnsi="HelveticaNeueLT Com 45 Lt"/>
          <w:sz w:val="20"/>
          <w:lang w:val="en-GB" w:bidi="fr-FR"/>
        </w:rPr>
        <w:t xml:space="preserve"> to order. </w:t>
      </w:r>
    </w:p>
    <w:p w:rsidR="008A4B53" w:rsidRPr="009C4779" w:rsidRDefault="008A4B53" w:rsidP="00514BEB">
      <w:pPr>
        <w:pStyle w:val="Chapeau"/>
        <w:spacing w:line="276" w:lineRule="auto"/>
        <w:jc w:val="both"/>
        <w:rPr>
          <w:rFonts w:ascii="HelveticaNeueLT Com 45 Lt" w:hAnsi="HelveticaNeueLT Com 45 Lt"/>
          <w:b w:val="0"/>
          <w:i w:val="0"/>
          <w:sz w:val="20"/>
          <w:lang w:val="en-GB" w:bidi="fr-FR"/>
        </w:rPr>
      </w:pPr>
    </w:p>
    <w:tbl>
      <w:tblPr>
        <w:tblStyle w:val="Grigliatabell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6639"/>
      </w:tblGrid>
      <w:tr w:rsidR="00082817" w:rsidRPr="00047921" w:rsidTr="00082817">
        <w:tc>
          <w:tcPr>
            <w:tcW w:w="3819" w:type="dxa"/>
            <w:vAlign w:val="center"/>
          </w:tcPr>
          <w:p w:rsidR="00152125" w:rsidRPr="009C4779" w:rsidRDefault="00B75557" w:rsidP="00064C48">
            <w:pPr>
              <w:pStyle w:val="Bullets1"/>
              <w:numPr>
                <w:ilvl w:val="0"/>
                <w:numId w:val="0"/>
              </w:numPr>
              <w:jc w:val="both"/>
              <w:rPr>
                <w:rFonts w:ascii="HelveticaNeueLT Com 45 Lt" w:hAnsi="HelveticaNeueLT Com 45 Lt"/>
                <w:sz w:val="22"/>
                <w:lang w:val="en-GB"/>
              </w:rPr>
            </w:pPr>
            <w:r w:rsidRPr="009C4779">
              <w:rPr>
                <w:rFonts w:ascii="HelveticaNeueLT Com 45 Lt" w:hAnsi="HelveticaNeueLT Com 45 Lt"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516E1EBB" wp14:editId="09274D48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-229235</wp:posOffset>
                  </wp:positionV>
                  <wp:extent cx="1360170" cy="2086610"/>
                  <wp:effectExtent l="0" t="0" r="0" b="8890"/>
                  <wp:wrapNone/>
                  <wp:docPr id="10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hq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4155" t="5585" r="2075" b="8777"/>
                          <a:stretch/>
                        </pic:blipFill>
                        <pic:spPr>
                          <a:xfrm>
                            <a:off x="0" y="0"/>
                            <a:ext cx="1360170" cy="208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4779">
              <w:rPr>
                <w:rFonts w:ascii="HelveticaNeueLT Com 45 Lt" w:hAnsi="HelveticaNeueLT Com 45 Lt"/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2B8782C3" wp14:editId="6F38F91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-96520</wp:posOffset>
                  </wp:positionV>
                  <wp:extent cx="774700" cy="1784985"/>
                  <wp:effectExtent l="0" t="0" r="6350" b="5715"/>
                  <wp:wrapNone/>
                  <wp:docPr id="11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hq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2625" t="6546" r="13001" b="10075"/>
                          <a:stretch/>
                        </pic:blipFill>
                        <pic:spPr>
                          <a:xfrm>
                            <a:off x="0" y="0"/>
                            <a:ext cx="774700" cy="178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61163" w:rsidRPr="009C4779" w:rsidRDefault="00061163" w:rsidP="00064C48">
            <w:pPr>
              <w:pStyle w:val="LgendePhoto"/>
              <w:jc w:val="both"/>
              <w:rPr>
                <w:rFonts w:ascii="HelveticaNeueLT Com 45 Lt" w:hAnsi="HelveticaNeueLT Com 45 Lt"/>
                <w:sz w:val="16"/>
                <w:lang w:val="en-GB"/>
              </w:rPr>
            </w:pPr>
          </w:p>
        </w:tc>
        <w:tc>
          <w:tcPr>
            <w:tcW w:w="6639" w:type="dxa"/>
            <w:vAlign w:val="center"/>
          </w:tcPr>
          <w:p w:rsidR="009C754E" w:rsidRPr="009C4779" w:rsidRDefault="009C754E" w:rsidP="009C754E">
            <w:pPr>
              <w:pStyle w:val="Text"/>
              <w:spacing w:line="276" w:lineRule="auto"/>
              <w:jc w:val="both"/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</w:pPr>
          </w:p>
          <w:p w:rsidR="009C754E" w:rsidRPr="009C4779" w:rsidRDefault="00682BAF" w:rsidP="009C754E">
            <w:pPr>
              <w:pStyle w:val="Text"/>
              <w:spacing w:line="276" w:lineRule="auto"/>
              <w:jc w:val="both"/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</w:pPr>
            <w:r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  <w:t xml:space="preserve">MODULYS XM </w:t>
            </w:r>
            <w:r w:rsidR="007C0ED8"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  <w:t xml:space="preserve">comprises </w:t>
            </w:r>
            <w:r w:rsidR="009C754E" w:rsidRPr="009C4779"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  <w:t xml:space="preserve">a 50 kW power module and an optimised set of </w:t>
            </w:r>
            <w:r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  <w:t xml:space="preserve">fully equipped </w:t>
            </w:r>
            <w:r w:rsidR="009C754E" w:rsidRPr="009C4779"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  <w:t>systems:</w:t>
            </w:r>
          </w:p>
          <w:p w:rsidR="009C754E" w:rsidRPr="009C4779" w:rsidRDefault="009C754E" w:rsidP="009C4779">
            <w:pPr>
              <w:pStyle w:val="Text"/>
              <w:numPr>
                <w:ilvl w:val="0"/>
                <w:numId w:val="22"/>
              </w:numPr>
              <w:spacing w:line="276" w:lineRule="auto"/>
              <w:jc w:val="both"/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</w:pPr>
            <w:r w:rsidRPr="009C4779"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  <w:t xml:space="preserve">MODULYS XM, for 250 kW + 50 kW redundancy </w:t>
            </w:r>
          </w:p>
          <w:p w:rsidR="009C754E" w:rsidRPr="009C4779" w:rsidRDefault="00197F26" w:rsidP="009C4779">
            <w:pPr>
              <w:pStyle w:val="Text"/>
              <w:numPr>
                <w:ilvl w:val="0"/>
                <w:numId w:val="22"/>
              </w:numPr>
              <w:spacing w:line="276" w:lineRule="auto"/>
              <w:jc w:val="both"/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</w:pPr>
            <w:r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  <w:t>MODULYS XM</w:t>
            </w:r>
            <w:r w:rsidR="009C754E" w:rsidRPr="009C4779"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  <w:t>, for 600 kW + 50 kW redundancy</w:t>
            </w:r>
          </w:p>
          <w:p w:rsidR="00B8299E" w:rsidRPr="00D74758" w:rsidRDefault="00B8299E" w:rsidP="00514BEB">
            <w:pPr>
              <w:pStyle w:val="Text"/>
              <w:spacing w:line="276" w:lineRule="auto"/>
              <w:jc w:val="both"/>
              <w:rPr>
                <w:rFonts w:ascii="HelveticaNeueLT Com 45 Lt" w:hAnsi="HelveticaNeueLT Com 45 Lt"/>
                <w:sz w:val="20"/>
                <w:szCs w:val="22"/>
                <w:lang w:val="en-US" w:bidi="fr-FR"/>
              </w:rPr>
            </w:pPr>
          </w:p>
          <w:p w:rsidR="00B75557" w:rsidRPr="009C4779" w:rsidRDefault="00B75557" w:rsidP="00514BEB">
            <w:pPr>
              <w:pStyle w:val="Text"/>
              <w:spacing w:line="276" w:lineRule="auto"/>
              <w:jc w:val="both"/>
              <w:rPr>
                <w:rFonts w:ascii="HelveticaNeueLT Com 45 Lt" w:hAnsi="HelveticaNeueLT Com 45 Lt"/>
                <w:sz w:val="20"/>
                <w:szCs w:val="22"/>
                <w:lang w:val="en-GB" w:bidi="fr-FR"/>
              </w:rPr>
            </w:pPr>
          </w:p>
          <w:p w:rsidR="00152125" w:rsidRPr="00D74758" w:rsidRDefault="00152125" w:rsidP="0021768B">
            <w:pPr>
              <w:pStyle w:val="Text"/>
              <w:spacing w:line="276" w:lineRule="auto"/>
              <w:jc w:val="both"/>
              <w:rPr>
                <w:rFonts w:ascii="HelveticaNeueLT Com 45 Lt" w:hAnsi="HelveticaNeueLT Com 45 Lt"/>
                <w:sz w:val="20"/>
                <w:szCs w:val="22"/>
                <w:lang w:val="en-US"/>
              </w:rPr>
            </w:pPr>
          </w:p>
        </w:tc>
      </w:tr>
    </w:tbl>
    <w:p w:rsidR="00047921" w:rsidRPr="00AF2A0C" w:rsidRDefault="00047921" w:rsidP="00F47831">
      <w:pPr>
        <w:shd w:val="clear" w:color="auto" w:fill="FFFFFF"/>
        <w:spacing w:before="360" w:after="120"/>
        <w:jc w:val="both"/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</w:pPr>
      <w:r w:rsidRPr="00AF2A0C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Proven ultimate reliability</w:t>
      </w:r>
    </w:p>
    <w:p w:rsidR="00E75055" w:rsidRDefault="00336847" w:rsidP="00E75055">
      <w:pPr>
        <w:shd w:val="clear" w:color="auto" w:fill="FFFFFF"/>
        <w:spacing w:after="0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r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MODULYS XM’s 50 kW power modules have proven reliability of more than </w:t>
      </w:r>
      <w:r w:rsidRPr="003B6AA4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1,000,000</w:t>
      </w:r>
      <w:r w:rsidR="007C0ED8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</w:t>
      </w:r>
      <w:r w:rsidRPr="003B6AA4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h</w:t>
      </w:r>
      <w:r w:rsidR="007C0ED8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ours</w:t>
      </w:r>
      <w:r w:rsidRPr="003B6AA4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MTBF</w:t>
      </w:r>
      <w:r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(Mean Time </w:t>
      </w:r>
      <w:r w:rsidR="00047921">
        <w:rPr>
          <w:rFonts w:ascii="HelveticaNeueLT Com 45 Lt" w:eastAsia="Times New Roman" w:hAnsi="HelveticaNeueLT Com 45 Lt" w:cs="Arial"/>
          <w:sz w:val="20"/>
          <w:lang w:bidi="fr-FR"/>
        </w:rPr>
        <w:t>Between Failure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>s</w:t>
      </w:r>
      <w:r w:rsidR="00197F26">
        <w:rPr>
          <w:rFonts w:ascii="HelveticaNeueLT Com 45 Lt" w:eastAsia="Times New Roman" w:hAnsi="HelveticaNeueLT Com 45 Lt" w:cs="Arial"/>
          <w:sz w:val="20"/>
          <w:lang w:bidi="fr-FR"/>
        </w:rPr>
        <w:t>)</w:t>
      </w:r>
      <w:r w:rsidR="007E18C3">
        <w:rPr>
          <w:rFonts w:ascii="HelveticaNeueLT Com 45 Lt" w:eastAsia="Times New Roman" w:hAnsi="HelveticaNeueLT Com 45 Lt" w:cs="Arial"/>
          <w:sz w:val="20"/>
          <w:lang w:bidi="fr-FR"/>
        </w:rPr>
        <w:t xml:space="preserve">, 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as </w:t>
      </w:r>
      <w:r w:rsidR="007C0ED8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certified by 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a </w:t>
      </w:r>
      <w:r w:rsidR="007C0ED8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third party based on 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>robust</w:t>
      </w:r>
      <w:r w:rsidR="007C0ED8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data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 - which</w:t>
      </w:r>
      <w:r w:rsidR="007C0ED8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is 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at least </w:t>
      </w:r>
      <w:r w:rsidR="007C0ED8" w:rsidRPr="00F47831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4 times </w:t>
      </w:r>
      <w:r w:rsidR="007C0ED8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longer</w:t>
      </w:r>
      <w:r w:rsidR="007C0ED8" w:rsidRPr="00F47831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than </w:t>
      </w:r>
      <w:r w:rsidR="007C0ED8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the best</w:t>
      </w:r>
      <w:r w:rsidR="007C0ED8" w:rsidRPr="00F47831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market standards</w:t>
      </w:r>
      <w:r w:rsidR="007C0ED8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.</w:t>
      </w:r>
    </w:p>
    <w:p w:rsidR="00336847" w:rsidRPr="009C4779" w:rsidRDefault="00047921" w:rsidP="00E75055">
      <w:pPr>
        <w:shd w:val="clear" w:color="auto" w:fill="FFFFFF"/>
        <w:spacing w:after="100" w:afterAutospacing="1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r>
        <w:rPr>
          <w:rFonts w:ascii="HelveticaNeueLT Com 45 Lt" w:eastAsia="Times New Roman" w:hAnsi="HelveticaNeueLT Com 45 Lt" w:cs="Arial"/>
          <w:sz w:val="20"/>
          <w:lang w:bidi="fr-FR"/>
        </w:rPr>
        <w:t xml:space="preserve">In </w:t>
      </w:r>
      <w:r w:rsidR="000845A1">
        <w:rPr>
          <w:rFonts w:ascii="HelveticaNeueLT Com 45 Lt" w:eastAsia="Times New Roman" w:hAnsi="HelveticaNeueLT Com 45 Lt" w:cs="Arial"/>
          <w:sz w:val="20"/>
          <w:lang w:bidi="fr-FR"/>
        </w:rPr>
        <w:t>addition, both</w:t>
      </w:r>
      <w:r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Pr="009C4779">
        <w:rPr>
          <w:rFonts w:ascii="HelveticaNeueLT Com 45 Lt" w:eastAsia="Times New Roman" w:hAnsi="HelveticaNeueLT Com 45 Lt" w:cs="Arial"/>
          <w:sz w:val="20"/>
          <w:lang w:bidi="fr-FR"/>
        </w:rPr>
        <w:t>seismic resistance</w:t>
      </w:r>
      <w:r w:rsidR="00AF2A0C">
        <w:rPr>
          <w:rFonts w:ascii="HelveticaNeueLT Com 45 Lt" w:eastAsia="Times New Roman" w:hAnsi="HelveticaNeueLT Com 45 Lt" w:cs="Arial"/>
          <w:sz w:val="20"/>
          <w:lang w:bidi="fr-FR"/>
        </w:rPr>
        <w:t xml:space="preserve"> and </w:t>
      </w:r>
      <w:r w:rsidR="000845A1">
        <w:rPr>
          <w:rFonts w:ascii="HelveticaNeueLT Com 45 Lt" w:eastAsia="Times New Roman" w:hAnsi="HelveticaNeueLT Com 45 Lt" w:cs="Arial"/>
          <w:sz w:val="20"/>
          <w:lang w:bidi="fr-FR"/>
        </w:rPr>
        <w:t>d</w:t>
      </w:r>
      <w:r w:rsidR="004C6B45">
        <w:rPr>
          <w:rFonts w:ascii="HelveticaNeueLT Com 45 Lt" w:eastAsia="Times New Roman" w:hAnsi="HelveticaNeueLT Com 45 Lt" w:cs="Arial"/>
          <w:sz w:val="20"/>
          <w:lang w:bidi="fr-FR"/>
        </w:rPr>
        <w:t xml:space="preserve">ouble immunity to </w:t>
      </w:r>
      <w:r w:rsidR="00CC6CE5">
        <w:rPr>
          <w:rFonts w:ascii="HelveticaNeueLT Com 45 Lt" w:eastAsia="Times New Roman" w:hAnsi="HelveticaNeueLT Com 45 Lt" w:cs="Arial"/>
          <w:sz w:val="20"/>
          <w:lang w:bidi="fr-FR"/>
        </w:rPr>
        <w:t>disturbances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 have been certified by a third party, against the highest market standards</w:t>
      </w:r>
      <w:r w:rsidR="000845A1">
        <w:rPr>
          <w:rFonts w:ascii="HelveticaNeueLT Com 45 Lt" w:eastAsia="Times New Roman" w:hAnsi="HelveticaNeueLT Com 45 Lt" w:cs="Arial"/>
          <w:sz w:val="20"/>
          <w:lang w:bidi="fr-FR"/>
        </w:rPr>
        <w:t>,</w:t>
      </w:r>
      <w:r w:rsidR="009D5B95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with </w:t>
      </w:r>
      <w:r w:rsidR="007C0ED8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MODULYS XM 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>demonstrating</w:t>
      </w:r>
      <w:r w:rsidR="007C0ED8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the </w:t>
      </w:r>
      <w:r w:rsidR="007C0ED8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highest </w:t>
      </w:r>
      <w:r w:rsidR="00CC6CE5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degree of </w:t>
      </w:r>
      <w:r w:rsidR="007C0ED8" w:rsidRPr="00F5492F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reliability</w:t>
      </w:r>
      <w:r w:rsidR="009D5B95" w:rsidRPr="009C4779">
        <w:rPr>
          <w:rFonts w:ascii="HelveticaNeueLT Com 45 Lt" w:eastAsia="Times New Roman" w:hAnsi="HelveticaNeueLT Com 45 Lt" w:cs="Arial"/>
          <w:sz w:val="20"/>
          <w:lang w:bidi="fr-FR"/>
        </w:rPr>
        <w:t>.</w:t>
      </w:r>
    </w:p>
    <w:p w:rsidR="007C0ED8" w:rsidRDefault="007C0ED8" w:rsidP="007C0ED8">
      <w:pPr>
        <w:shd w:val="clear" w:color="auto" w:fill="FFFFFF"/>
        <w:spacing w:before="360" w:after="120"/>
        <w:jc w:val="both"/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</w:pPr>
      <w:r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C</w:t>
      </w:r>
      <w:r w:rsidRPr="00832F6A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hange or add modules</w:t>
      </w:r>
      <w:r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in just 2 minutes</w:t>
      </w:r>
    </w:p>
    <w:p w:rsidR="00F1704B" w:rsidRDefault="00565A89" w:rsidP="00E75055">
      <w:pPr>
        <w:shd w:val="clear" w:color="auto" w:fill="FFFFFF"/>
        <w:spacing w:after="0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r w:rsidRPr="009C4779">
        <w:rPr>
          <w:rFonts w:ascii="HelveticaNeueLT Com 45 Lt" w:eastAsia="Times New Roman" w:hAnsi="HelveticaNeueLT Com 45 Lt" w:cs="Arial"/>
          <w:sz w:val="20"/>
          <w:lang w:bidi="fr-FR"/>
        </w:rPr>
        <w:t>Power m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odules are </w:t>
      </w:r>
      <w:r w:rsidR="00682BAF" w:rsidRPr="00197F26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trul</w:t>
      </w:r>
      <w:r w:rsidR="00682BAF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y</w:t>
      </w:r>
      <w:r w:rsidR="00D211D1" w:rsidRPr="00197F26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</w:t>
      </w:r>
      <w:proofErr w:type="gramStart"/>
      <w:r w:rsidR="00E75652" w:rsidRPr="00197F26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hot-swappable</w:t>
      </w:r>
      <w:proofErr w:type="gramEnd"/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682BAF">
        <w:rPr>
          <w:rFonts w:ascii="HelveticaNeueLT Com 45 Lt" w:eastAsia="Times New Roman" w:hAnsi="HelveticaNeueLT Com 45 Lt" w:cs="Arial"/>
          <w:sz w:val="20"/>
          <w:lang w:bidi="fr-FR"/>
        </w:rPr>
        <w:t>by on-site pe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>ople</w:t>
      </w:r>
      <w:r w:rsidR="00682BAF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>and the whole process is simple and risk-free</w:t>
      </w:r>
      <w:r w:rsidR="00336847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, </w:t>
      </w:r>
      <w:r w:rsidR="00401BEA" w:rsidRPr="009C4779">
        <w:rPr>
          <w:rFonts w:ascii="HelveticaNeueLT Com 45 Lt" w:eastAsia="Times New Roman" w:hAnsi="HelveticaNeueLT Com 45 Lt" w:cs="Arial"/>
          <w:sz w:val="20"/>
          <w:lang w:bidi="fr-FR"/>
        </w:rPr>
        <w:t>taking just 2 minutes</w:t>
      </w:r>
      <w:r w:rsidR="009C4779">
        <w:rPr>
          <w:rFonts w:ascii="HelveticaNeueLT Com 45 Lt" w:eastAsia="Times New Roman" w:hAnsi="HelveticaNeueLT Com 45 Lt" w:cs="Arial"/>
          <w:sz w:val="20"/>
          <w:lang w:bidi="fr-FR"/>
        </w:rPr>
        <w:t>. This is</w:t>
      </w:r>
      <w:r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possible thanks to self-aligning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firmware, self-setting</w:t>
      </w:r>
      <w:r w:rsidR="00D211D1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parameters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and </w:t>
      </w:r>
      <w:r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full 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>self-testing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 -</w:t>
      </w:r>
      <w:r w:rsidR="00D211D1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all </w:t>
      </w:r>
      <w:r w:rsidR="00D36CC3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of which are 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>completely automatic</w:t>
      </w:r>
      <w:r w:rsidR="007E18C3" w:rsidRPr="007E18C3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7E18C3">
        <w:rPr>
          <w:rFonts w:ascii="HelveticaNeueLT Com 45 Lt" w:eastAsia="Times New Roman" w:hAnsi="HelveticaNeueLT Com 45 Lt" w:cs="Arial"/>
          <w:sz w:val="20"/>
          <w:lang w:bidi="fr-FR"/>
        </w:rPr>
        <w:t xml:space="preserve">and </w:t>
      </w:r>
      <w:r w:rsidR="00F5492F">
        <w:rPr>
          <w:rFonts w:ascii="HelveticaNeueLT Com 45 Lt" w:eastAsia="Times New Roman" w:hAnsi="HelveticaNeueLT Com 45 Lt" w:cs="Arial"/>
          <w:sz w:val="20"/>
          <w:lang w:bidi="fr-FR"/>
        </w:rPr>
        <w:t xml:space="preserve">done </w:t>
      </w:r>
      <w:r w:rsidR="007E18C3" w:rsidRPr="00197F26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without any human intervention</w:t>
      </w:r>
      <w:r w:rsidR="009D5B95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. </w:t>
      </w:r>
    </w:p>
    <w:p w:rsidR="00F1704B" w:rsidRDefault="00AF2A0C" w:rsidP="00E75055">
      <w:pPr>
        <w:shd w:val="clear" w:color="auto" w:fill="FFFFFF"/>
        <w:spacing w:after="0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r>
        <w:rPr>
          <w:rFonts w:ascii="HelveticaNeueLT Com 45 Lt" w:eastAsia="Times New Roman" w:hAnsi="HelveticaNeueLT Com 45 Lt" w:cs="Arial"/>
          <w:sz w:val="20"/>
          <w:lang w:bidi="fr-FR"/>
        </w:rPr>
        <w:t>Static bypass and a</w:t>
      </w:r>
      <w:r w:rsid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ll </w:t>
      </w:r>
      <w:r w:rsidR="009C4779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other parts </w:t>
      </w:r>
      <w:r w:rsidR="003467C7">
        <w:rPr>
          <w:rFonts w:ascii="HelveticaNeueLT Com 45 Lt" w:eastAsia="Times New Roman" w:hAnsi="HelveticaNeueLT Com 45 Lt" w:cs="Arial"/>
          <w:sz w:val="20"/>
          <w:lang w:bidi="fr-FR"/>
        </w:rPr>
        <w:t>are</w:t>
      </w:r>
      <w:r w:rsidR="00F1704B">
        <w:rPr>
          <w:rFonts w:ascii="HelveticaNeueLT Com 45 Lt" w:eastAsia="Times New Roman" w:hAnsi="HelveticaNeueLT Com 45 Lt" w:cs="Arial"/>
          <w:sz w:val="20"/>
          <w:lang w:bidi="fr-FR"/>
        </w:rPr>
        <w:t xml:space="preserve"> also</w:t>
      </w:r>
      <w:r w:rsidR="009C4779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197F26">
        <w:rPr>
          <w:rFonts w:ascii="HelveticaNeueLT Com 45 Lt" w:eastAsia="Times New Roman" w:hAnsi="HelveticaNeueLT Com 45 Lt" w:cs="Arial"/>
          <w:sz w:val="20"/>
          <w:lang w:bidi="fr-FR"/>
        </w:rPr>
        <w:t>hot swappable</w:t>
      </w:r>
      <w:r w:rsidR="009C4779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via </w:t>
      </w:r>
      <w:r w:rsidR="009C4779" w:rsidRPr="00197F26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front access</w:t>
      </w:r>
      <w:r w:rsidR="009C4779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, while the UPS is working and </w:t>
      </w:r>
      <w:r w:rsidR="009C4779" w:rsidRPr="00197F26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without any interruption</w:t>
      </w:r>
      <w:r w:rsidR="009C4779">
        <w:rPr>
          <w:rFonts w:ascii="HelveticaNeueLT Com 45 Lt" w:eastAsia="Times New Roman" w:hAnsi="HelveticaNeueLT Com 45 Lt" w:cs="Arial"/>
          <w:sz w:val="20"/>
          <w:lang w:bidi="fr-FR"/>
        </w:rPr>
        <w:t>.</w:t>
      </w:r>
      <w:r w:rsidR="009C4779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</w:p>
    <w:p w:rsidR="00F1704B" w:rsidRPr="00E75055" w:rsidRDefault="00F1704B" w:rsidP="00F47831">
      <w:pPr>
        <w:shd w:val="clear" w:color="auto" w:fill="FFFFFF"/>
        <w:spacing w:before="360" w:after="120"/>
        <w:jc w:val="both"/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</w:pPr>
      <w:r w:rsidRPr="00E75055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A </w:t>
      </w:r>
      <w:r w:rsidR="00783DF1" w:rsidRPr="00E75055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flexible </w:t>
      </w:r>
      <w:r w:rsidRPr="00E75055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UPS that adapts to your needs</w:t>
      </w:r>
    </w:p>
    <w:p w:rsidR="003F299C" w:rsidRDefault="007C0ED8" w:rsidP="007C0ED8">
      <w:pPr>
        <w:shd w:val="clear" w:color="auto" w:fill="FFFFFF"/>
        <w:spacing w:after="0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r w:rsidRP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With a set of more than </w:t>
      </w:r>
      <w:r w:rsidRPr="007C0ED8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25 standardised and pre-engineered parts</w:t>
      </w:r>
      <w:r w:rsidRPr="007C0ED8">
        <w:rPr>
          <w:rFonts w:ascii="HelveticaNeueLT Com 45 Lt" w:eastAsia="Times New Roman" w:hAnsi="HelveticaNeueLT Com 45 Lt" w:cs="Arial"/>
          <w:sz w:val="20"/>
          <w:lang w:bidi="fr-FR"/>
        </w:rPr>
        <w:t>, the</w:t>
      </w:r>
      <w:r>
        <w:rPr>
          <w:rFonts w:ascii="HelveticaNeueLT Com 45 Lt" w:eastAsia="Times New Roman" w:hAnsi="HelveticaNeueLT Com 45 Lt" w:cs="Arial"/>
          <w:sz w:val="20"/>
          <w:lang w:bidi="fr-FR"/>
        </w:rPr>
        <w:t xml:space="preserve"> MODULYS XM </w:t>
      </w:r>
      <w:proofErr w:type="gramStart"/>
      <w:r>
        <w:rPr>
          <w:rFonts w:ascii="HelveticaNeueLT Com 45 Lt" w:eastAsia="Times New Roman" w:hAnsi="HelveticaNeueLT Com 45 Lt" w:cs="Arial"/>
          <w:sz w:val="20"/>
          <w:lang w:bidi="fr-FR"/>
        </w:rPr>
        <w:t>can be configured</w:t>
      </w:r>
      <w:proofErr w:type="gramEnd"/>
      <w:r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P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on customer needs in a multitude of combinations in order to create a </w:t>
      </w:r>
      <w:r w:rsidRPr="007C0ED8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tailor-made solution</w:t>
      </w:r>
      <w:r w:rsidR="00DF31E5">
        <w:rPr>
          <w:rFonts w:ascii="HelveticaNeueLT Com 45 Lt" w:eastAsia="Times New Roman" w:hAnsi="HelveticaNeueLT Com 45 Lt" w:cs="Arial"/>
          <w:sz w:val="20"/>
          <w:lang w:val="en-US" w:bidi="fr-FR"/>
        </w:rPr>
        <w:t xml:space="preserve">. </w:t>
      </w:r>
      <w:r w:rsidR="00F47831">
        <w:rPr>
          <w:rFonts w:ascii="HelveticaNeueLT Com 45 Lt" w:eastAsia="Times New Roman" w:hAnsi="HelveticaNeueLT Com 45 Lt" w:cs="Arial"/>
          <w:sz w:val="20"/>
          <w:lang w:val="en-US" w:bidi="fr-FR"/>
        </w:rPr>
        <w:t>Moreover, wi</w:t>
      </w:r>
      <w:r w:rsidR="00DF31E5">
        <w:rPr>
          <w:rFonts w:ascii="HelveticaNeueLT Com 45 Lt" w:eastAsia="Times New Roman" w:hAnsi="HelveticaNeueLT Com 45 Lt" w:cs="Arial"/>
          <w:sz w:val="20"/>
          <w:lang w:val="en-US" w:bidi="fr-FR"/>
        </w:rPr>
        <w:t xml:space="preserve">th </w:t>
      </w:r>
      <w:r w:rsid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hot-swap power </w:t>
      </w:r>
      <w:r w:rsidR="00DF31E5">
        <w:rPr>
          <w:rFonts w:ascii="HelveticaNeueLT Com 45 Lt" w:eastAsia="Times New Roman" w:hAnsi="HelveticaNeueLT Com 45 Lt" w:cs="Arial"/>
          <w:sz w:val="20"/>
          <w:lang w:bidi="fr-FR"/>
        </w:rPr>
        <w:t>modules,</w:t>
      </w:r>
      <w:r w:rsidR="007E18C3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DF31E5">
        <w:rPr>
          <w:rFonts w:ascii="HelveticaNeueLT Com 45 Lt" w:eastAsia="Times New Roman" w:hAnsi="HelveticaNeueLT Com 45 Lt" w:cs="Arial"/>
          <w:sz w:val="20"/>
          <w:lang w:bidi="fr-FR"/>
        </w:rPr>
        <w:t>the system</w:t>
      </w:r>
      <w:r>
        <w:rPr>
          <w:rFonts w:ascii="HelveticaNeueLT Com 45 Lt" w:eastAsia="Times New Roman" w:hAnsi="HelveticaNeueLT Com 45 Lt" w:cs="Arial"/>
          <w:sz w:val="20"/>
          <w:lang w:bidi="fr-FR"/>
        </w:rPr>
        <w:t>’s</w:t>
      </w:r>
      <w:r w:rsid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power </w:t>
      </w:r>
      <w:proofErr w:type="gramStart"/>
      <w:r w:rsidR="009C4779">
        <w:rPr>
          <w:rFonts w:ascii="HelveticaNeueLT Com 45 Lt" w:eastAsia="Times New Roman" w:hAnsi="HelveticaNeueLT Com 45 Lt" w:cs="Arial"/>
          <w:sz w:val="20"/>
          <w:lang w:bidi="fr-FR"/>
        </w:rPr>
        <w:t>can be increase</w:t>
      </w:r>
      <w:r w:rsidR="00F47831">
        <w:rPr>
          <w:rFonts w:ascii="HelveticaNeueLT Com 45 Lt" w:eastAsia="Times New Roman" w:hAnsi="HelveticaNeueLT Com 45 Lt" w:cs="Arial"/>
          <w:sz w:val="20"/>
          <w:lang w:bidi="fr-FR"/>
        </w:rPr>
        <w:t>d</w:t>
      </w:r>
      <w:proofErr w:type="gramEnd"/>
      <w:r w:rsid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on demand</w:t>
      </w:r>
      <w:r>
        <w:rPr>
          <w:rFonts w:ascii="HelveticaNeueLT Com 45 Lt" w:eastAsia="Times New Roman" w:hAnsi="HelveticaNeueLT Com 45 Lt" w:cs="Arial"/>
          <w:sz w:val="20"/>
          <w:lang w:bidi="fr-FR"/>
        </w:rPr>
        <w:t>.</w:t>
      </w:r>
      <w:r w:rsidR="00F5492F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P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On-site </w:t>
      </w:r>
      <w:r>
        <w:rPr>
          <w:rFonts w:ascii="HelveticaNeueLT Com 45 Lt" w:eastAsia="Times New Roman" w:hAnsi="HelveticaNeueLT Com 45 Lt" w:cs="Arial"/>
          <w:sz w:val="20"/>
          <w:lang w:bidi="fr-FR"/>
        </w:rPr>
        <w:t>people can scale the system by</w:t>
      </w:r>
      <w:r w:rsidRPr="007C0ED8">
        <w:rPr>
          <w:rFonts w:ascii="HelveticaNeueLT Com 45 Lt" w:eastAsia="Times New Roman" w:hAnsi="HelveticaNeueLT Com 45 Lt" w:cs="Arial"/>
          <w:sz w:val="20"/>
          <w:lang w:bidi="fr-FR"/>
        </w:rPr>
        <w:t xml:space="preserve"> adding a module</w:t>
      </w:r>
      <w:r w:rsidR="00CC6CE5">
        <w:rPr>
          <w:rFonts w:ascii="HelveticaNeueLT Com 45 Lt" w:eastAsia="Times New Roman" w:hAnsi="HelveticaNeueLT Com 45 Lt" w:cs="Arial"/>
          <w:sz w:val="20"/>
          <w:lang w:bidi="fr-FR"/>
        </w:rPr>
        <w:t>, simply by plug</w:t>
      </w:r>
      <w:r w:rsidR="00C5216C">
        <w:rPr>
          <w:rFonts w:ascii="HelveticaNeueLT Com 45 Lt" w:eastAsia="Times New Roman" w:hAnsi="HelveticaNeueLT Com 45 Lt" w:cs="Arial"/>
          <w:sz w:val="20"/>
          <w:lang w:bidi="fr-FR"/>
        </w:rPr>
        <w:t>-</w:t>
      </w:r>
      <w:r w:rsidR="00CC6CE5">
        <w:rPr>
          <w:rFonts w:ascii="HelveticaNeueLT Com 45 Lt" w:eastAsia="Times New Roman" w:hAnsi="HelveticaNeueLT Com 45 Lt" w:cs="Arial"/>
          <w:sz w:val="20"/>
          <w:lang w:bidi="fr-FR"/>
        </w:rPr>
        <w:t xml:space="preserve">in </w:t>
      </w:r>
      <w:r w:rsidR="00C5216C">
        <w:rPr>
          <w:rFonts w:ascii="HelveticaNeueLT Com 45 Lt" w:eastAsia="Times New Roman" w:hAnsi="HelveticaNeueLT Com 45 Lt" w:cs="Arial"/>
          <w:sz w:val="20"/>
          <w:lang w:bidi="fr-FR"/>
        </w:rPr>
        <w:t>it</w:t>
      </w:r>
      <w:r w:rsidR="00CC6CE5">
        <w:rPr>
          <w:rFonts w:ascii="HelveticaNeueLT Com 45 Lt" w:eastAsia="Times New Roman" w:hAnsi="HelveticaNeueLT Com 45 Lt" w:cs="Arial"/>
          <w:sz w:val="20"/>
          <w:lang w:bidi="fr-FR"/>
        </w:rPr>
        <w:t xml:space="preserve"> -</w:t>
      </w:r>
      <w:r>
        <w:rPr>
          <w:rFonts w:ascii="HelveticaNeueLT Com 45 Lt" w:eastAsia="Times New Roman" w:hAnsi="HelveticaNeueLT Com 45 Lt" w:cs="Arial"/>
          <w:sz w:val="20"/>
          <w:lang w:bidi="fr-FR"/>
        </w:rPr>
        <w:t xml:space="preserve"> without any risk. </w:t>
      </w:r>
      <w:r w:rsidR="00F47831">
        <w:rPr>
          <w:rFonts w:ascii="HelveticaNeueLT Com 45 Lt" w:eastAsia="Times New Roman" w:hAnsi="HelveticaNeueLT Com 45 Lt" w:cs="Arial"/>
          <w:sz w:val="20"/>
          <w:lang w:bidi="fr-FR"/>
        </w:rPr>
        <w:t xml:space="preserve">Furthermore, by </w:t>
      </w:r>
      <w:r w:rsidR="00DF31E5">
        <w:rPr>
          <w:rFonts w:ascii="HelveticaNeueLT Com 45 Lt" w:eastAsia="Times New Roman" w:hAnsi="HelveticaNeueLT Com 45 Lt" w:cs="Arial"/>
          <w:sz w:val="20"/>
          <w:lang w:bidi="fr-FR"/>
        </w:rPr>
        <w:t>adding</w:t>
      </w:r>
      <w:r w:rsidR="00CC6CE5">
        <w:rPr>
          <w:rFonts w:ascii="HelveticaNeueLT Com 45 Lt" w:eastAsia="Times New Roman" w:hAnsi="HelveticaNeueLT Com 45 Lt" w:cs="Arial"/>
          <w:sz w:val="20"/>
          <w:lang w:bidi="fr-FR"/>
        </w:rPr>
        <w:t xml:space="preserve"> an</w:t>
      </w:r>
      <w:r w:rsidR="00DF31E5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9841BD" w:rsidRPr="00197F26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extra bypass </w:t>
      </w:r>
      <w:r w:rsidR="00317FD3" w:rsidRPr="00197F26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module</w:t>
      </w:r>
      <w:r w:rsidR="00317FD3">
        <w:rPr>
          <w:rFonts w:ascii="HelveticaNeueLT Com 45 Lt" w:eastAsia="Times New Roman" w:hAnsi="HelveticaNeueLT Com 45 Lt" w:cs="Arial"/>
          <w:sz w:val="20"/>
          <w:lang w:bidi="fr-FR"/>
        </w:rPr>
        <w:t>,</w:t>
      </w:r>
      <w:r w:rsidR="00DF31E5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CC6CE5">
        <w:rPr>
          <w:rFonts w:ascii="HelveticaNeueLT Com 45 Lt" w:eastAsia="Times New Roman" w:hAnsi="HelveticaNeueLT Com 45 Lt" w:cs="Arial"/>
          <w:sz w:val="20"/>
          <w:lang w:bidi="fr-FR"/>
        </w:rPr>
        <w:t xml:space="preserve">it is also possible to increase </w:t>
      </w:r>
      <w:proofErr w:type="gramStart"/>
      <w:r w:rsidR="00CC6CE5">
        <w:rPr>
          <w:rFonts w:ascii="HelveticaNeueLT Com 45 Lt" w:eastAsia="Times New Roman" w:hAnsi="HelveticaNeueLT Com 45 Lt" w:cs="Arial"/>
          <w:sz w:val="20"/>
          <w:lang w:bidi="fr-FR"/>
        </w:rPr>
        <w:t>the</w:t>
      </w:r>
      <w:r w:rsidR="00AF2A0C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AF2A0C">
        <w:rPr>
          <w:rFonts w:ascii="HelveticaNeueLT Com 45 Lt" w:eastAsia="Times New Roman" w:hAnsi="HelveticaNeueLT Com 45 Lt" w:cs="Arial"/>
          <w:sz w:val="20"/>
          <w:lang w:val="en-US" w:bidi="fr-FR"/>
        </w:rPr>
        <w:t>s</w:t>
      </w:r>
      <w:r w:rsidR="00AF2A0C" w:rsidRPr="00AF2A0C">
        <w:rPr>
          <w:rFonts w:ascii="HelveticaNeueLT Com 45 Lt" w:eastAsia="Times New Roman" w:hAnsi="HelveticaNeueLT Com 45 Lt" w:cs="Arial"/>
          <w:sz w:val="20"/>
          <w:lang w:val="en-US" w:bidi="fr-FR"/>
        </w:rPr>
        <w:t>ho</w:t>
      </w:r>
      <w:r w:rsidR="00AF2A0C">
        <w:rPr>
          <w:rFonts w:ascii="HelveticaNeueLT Com 45 Lt" w:eastAsia="Times New Roman" w:hAnsi="HelveticaNeueLT Com 45 Lt" w:cs="Arial"/>
          <w:sz w:val="20"/>
          <w:lang w:val="en-US" w:bidi="fr-FR"/>
        </w:rPr>
        <w:t>rt-circuit</w:t>
      </w:r>
      <w:proofErr w:type="gramEnd"/>
      <w:r w:rsidR="00AF2A0C">
        <w:rPr>
          <w:rFonts w:ascii="HelveticaNeueLT Com 45 Lt" w:eastAsia="Times New Roman" w:hAnsi="HelveticaNeueLT Com 45 Lt" w:cs="Arial"/>
          <w:sz w:val="20"/>
          <w:lang w:val="en-US" w:bidi="fr-FR"/>
        </w:rPr>
        <w:t xml:space="preserve"> current withstanding</w:t>
      </w:r>
      <w:r w:rsidR="00CC6CE5">
        <w:rPr>
          <w:rFonts w:ascii="HelveticaNeueLT Com 45 Lt" w:eastAsia="Times New Roman" w:hAnsi="HelveticaNeueLT Com 45 Lt" w:cs="Arial"/>
          <w:sz w:val="20"/>
          <w:lang w:val="en-US" w:bidi="fr-FR"/>
        </w:rPr>
        <w:t>,</w:t>
      </w:r>
      <w:r w:rsidR="00AF2A0C">
        <w:rPr>
          <w:rFonts w:ascii="HelveticaNeueLT Com 45 Lt" w:eastAsia="Times New Roman" w:hAnsi="HelveticaNeueLT Com 45 Lt" w:cs="Arial"/>
          <w:sz w:val="20"/>
          <w:lang w:val="en-US" w:bidi="fr-FR"/>
        </w:rPr>
        <w:t xml:space="preserve"> </w:t>
      </w:r>
      <w:r w:rsidR="00CC6CE5">
        <w:rPr>
          <w:rFonts w:ascii="HelveticaNeueLT Com 45 Lt" w:eastAsia="Times New Roman" w:hAnsi="HelveticaNeueLT Com 45 Lt" w:cs="Arial"/>
          <w:sz w:val="20"/>
          <w:lang w:bidi="fr-FR"/>
        </w:rPr>
        <w:t>making</w:t>
      </w:r>
      <w:r w:rsidR="00F5492F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F5492F" w:rsidRPr="003F299C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MODULYS XM unique in the market</w:t>
      </w:r>
      <w:r w:rsidR="00DF31E5">
        <w:rPr>
          <w:rFonts w:ascii="HelveticaNeueLT Com 45 Lt" w:eastAsia="Times New Roman" w:hAnsi="HelveticaNeueLT Com 45 Lt" w:cs="Arial"/>
          <w:sz w:val="20"/>
          <w:lang w:bidi="fr-FR"/>
        </w:rPr>
        <w:t xml:space="preserve">. </w:t>
      </w:r>
    </w:p>
    <w:p w:rsidR="00E75055" w:rsidRDefault="00E75055">
      <w:pPr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</w:pPr>
      <w:bookmarkStart w:id="0" w:name="_GoBack"/>
      <w:bookmarkEnd w:id="0"/>
    </w:p>
    <w:p w:rsidR="00CC6CE5" w:rsidRDefault="00CC6CE5">
      <w:pPr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</w:pPr>
    </w:p>
    <w:p w:rsidR="00D74758" w:rsidRPr="00F1704B" w:rsidRDefault="00CC6CE5" w:rsidP="00E75055">
      <w:pPr>
        <w:shd w:val="clear" w:color="auto" w:fill="FFFFFF"/>
        <w:spacing w:before="240" w:after="120"/>
        <w:jc w:val="both"/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</w:pPr>
      <w:r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lastRenderedPageBreak/>
        <w:t>Long</w:t>
      </w:r>
      <w:r w:rsidR="000B218D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lifetime, low impact</w:t>
      </w:r>
    </w:p>
    <w:p w:rsidR="000B218D" w:rsidRDefault="000845A1" w:rsidP="000B218D">
      <w:pPr>
        <w:shd w:val="clear" w:color="auto" w:fill="FFFFFF"/>
        <w:spacing w:after="0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r>
        <w:rPr>
          <w:rFonts w:ascii="HelveticaNeueLT Com 45 Lt" w:eastAsia="Times New Roman" w:hAnsi="HelveticaNeueLT Com 45 Lt" w:cs="Arial"/>
          <w:sz w:val="20"/>
          <w:lang w:bidi="fr-FR"/>
        </w:rPr>
        <w:t>T</w:t>
      </w:r>
      <w:r w:rsidR="003F299C">
        <w:rPr>
          <w:rFonts w:ascii="HelveticaNeueLT Com 45 Lt" w:eastAsia="Times New Roman" w:hAnsi="HelveticaNeueLT Com 45 Lt" w:cs="Arial"/>
          <w:sz w:val="20"/>
          <w:lang w:bidi="fr-FR"/>
        </w:rPr>
        <w:t>he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design </w:t>
      </w:r>
      <w:r w:rsidR="00E75652" w:rsidRPr="00783DF1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lifetime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of M</w:t>
      </w:r>
      <w:r w:rsidR="00B00CEC" w:rsidRPr="009C4779">
        <w:rPr>
          <w:rFonts w:ascii="HelveticaNeueLT Com 45 Lt" w:eastAsia="Times New Roman" w:hAnsi="HelveticaNeueLT Com 45 Lt" w:cs="Arial"/>
          <w:sz w:val="20"/>
          <w:lang w:bidi="fr-FR"/>
        </w:rPr>
        <w:t>ODULYS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XM </w:t>
      </w:r>
      <w:r w:rsidR="00E75652" w:rsidRPr="00783DF1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is in excess </w:t>
      </w:r>
      <w:r w:rsidR="00783DF1" w:rsidRPr="00783DF1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of 25 years in</w:t>
      </w:r>
      <w:r w:rsidR="00CC6CE5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a</w:t>
      </w:r>
      <w:r w:rsidR="00783DF1" w:rsidRPr="00783DF1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Data Centre environment</w:t>
      </w:r>
      <w:r w:rsidR="00783DF1">
        <w:rPr>
          <w:rFonts w:ascii="HelveticaNeueLT Com 45 Lt" w:eastAsia="Times New Roman" w:hAnsi="HelveticaNeueLT Com 45 Lt" w:cs="Arial"/>
          <w:sz w:val="20"/>
          <w:lang w:bidi="fr-FR"/>
        </w:rPr>
        <w:t xml:space="preserve"> and in excess </w:t>
      </w:r>
      <w:r w:rsidR="00E75652" w:rsidRPr="00783DF1">
        <w:rPr>
          <w:rFonts w:ascii="HelveticaNeueLT Com 45 Lt" w:eastAsia="Times New Roman" w:hAnsi="HelveticaNeueLT Com 45 Lt" w:cs="Arial"/>
          <w:sz w:val="20"/>
          <w:lang w:bidi="fr-FR"/>
        </w:rPr>
        <w:t>of 20 years</w:t>
      </w:r>
      <w:r w:rsidR="00783DF1" w:rsidRPr="00783DF1">
        <w:rPr>
          <w:rFonts w:ascii="HelveticaNeueLT Com 45 Lt" w:eastAsia="Times New Roman" w:hAnsi="HelveticaNeueLT Com 45 Lt" w:cs="Arial"/>
          <w:sz w:val="20"/>
          <w:lang w:bidi="fr-FR"/>
        </w:rPr>
        <w:t xml:space="preserve"> in worst</w:t>
      </w:r>
      <w:r w:rsidR="00783DF1">
        <w:rPr>
          <w:rFonts w:ascii="HelveticaNeueLT Com 45 Lt" w:eastAsia="Times New Roman" w:hAnsi="HelveticaNeueLT Com 45 Lt" w:cs="Arial"/>
          <w:sz w:val="20"/>
          <w:lang w:bidi="fr-FR"/>
        </w:rPr>
        <w:t>-case cond</w:t>
      </w:r>
      <w:r w:rsidR="00783DF1" w:rsidRPr="00783DF1">
        <w:rPr>
          <w:rFonts w:ascii="HelveticaNeueLT Com 45 Lt" w:eastAsia="Times New Roman" w:hAnsi="HelveticaNeueLT Com 45 Lt" w:cs="Arial"/>
          <w:sz w:val="20"/>
          <w:lang w:bidi="fr-FR"/>
        </w:rPr>
        <w:t>itions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>, satisfying a key requirement of t</w:t>
      </w:r>
      <w:r w:rsidR="00B00CEC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he </w:t>
      </w:r>
      <w:r w:rsidR="00D36CC3" w:rsidRPr="009C4779">
        <w:rPr>
          <w:rFonts w:ascii="HelveticaNeueLT Com 45 Lt" w:eastAsia="Times New Roman" w:hAnsi="HelveticaNeueLT Com 45 Lt" w:cs="Arial"/>
          <w:sz w:val="20"/>
          <w:lang w:bidi="fr-FR"/>
        </w:rPr>
        <w:t>circular</w:t>
      </w:r>
      <w:r w:rsidR="00B00CEC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BF27D8">
        <w:rPr>
          <w:rFonts w:ascii="HelveticaNeueLT Com 45 Lt" w:eastAsia="Times New Roman" w:hAnsi="HelveticaNeueLT Com 45 Lt" w:cs="Arial"/>
          <w:sz w:val="20"/>
          <w:lang w:bidi="fr-FR"/>
        </w:rPr>
        <w:t>economy, which</w:t>
      </w:r>
      <w:r w:rsidR="00B00CEC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is</w:t>
      </w:r>
      <w:r w:rsidR="00E75652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to keep products in circulation for longer</w:t>
      </w:r>
      <w:r w:rsidR="00B00CEC" w:rsidRPr="00832F6A">
        <w:rPr>
          <w:rFonts w:ascii="HelveticaNeueLT Com 45 Lt" w:eastAsia="Times New Roman" w:hAnsi="HelveticaNeueLT Com 45 Lt" w:cs="Arial"/>
          <w:b/>
          <w:color w:val="4F81BD" w:themeColor="accent1"/>
          <w:sz w:val="20"/>
          <w:lang w:bidi="fr-FR"/>
        </w:rPr>
        <w:t>.</w:t>
      </w:r>
      <w:r w:rsidR="00CA05D2" w:rsidRPr="00832F6A">
        <w:rPr>
          <w:rFonts w:ascii="HelveticaNeueLT Com 45 Lt" w:eastAsia="Times New Roman" w:hAnsi="HelveticaNeueLT Com 45 Lt" w:cs="Arial"/>
          <w:b/>
          <w:color w:val="4F81BD" w:themeColor="accent1"/>
          <w:sz w:val="20"/>
          <w:lang w:bidi="fr-FR"/>
        </w:rPr>
        <w:t xml:space="preserve"> </w:t>
      </w:r>
      <w:r w:rsidR="00CA05D2" w:rsidRPr="00783DF1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The lifetime has increase</w:t>
      </w:r>
      <w:r w:rsidR="00CC6CE5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d</w:t>
      </w:r>
      <w:r w:rsidR="00CA05D2" w:rsidRPr="00783DF1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by 50% compare</w:t>
      </w:r>
      <w:r w:rsidR="00832F6A" w:rsidRPr="00783DF1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d</w:t>
      </w:r>
      <w:r w:rsidR="00CA05D2" w:rsidRPr="00783DF1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to market standards</w:t>
      </w:r>
      <w:r w:rsidR="00CC6CE5">
        <w:rPr>
          <w:rFonts w:ascii="HelveticaNeueLT Com 45 Lt" w:eastAsia="Times New Roman" w:hAnsi="HelveticaNeueLT Com 45 Lt" w:cs="Arial"/>
          <w:sz w:val="20"/>
          <w:lang w:bidi="fr-FR"/>
        </w:rPr>
        <w:t>, and is proven</w:t>
      </w:r>
      <w:r w:rsidR="00B00CEC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CC6CE5">
        <w:rPr>
          <w:rFonts w:ascii="HelveticaNeueLT Com 45 Lt" w:eastAsia="Times New Roman" w:hAnsi="HelveticaNeueLT Com 45 Lt" w:cs="Arial"/>
          <w:sz w:val="20"/>
          <w:lang w:bidi="fr-FR"/>
        </w:rPr>
        <w:t xml:space="preserve">beyond </w:t>
      </w:r>
      <w:r w:rsidR="000B218D">
        <w:rPr>
          <w:rFonts w:ascii="HelveticaNeueLT Com 45 Lt" w:eastAsia="Times New Roman" w:hAnsi="HelveticaNeueLT Com 45 Lt" w:cs="Arial"/>
          <w:sz w:val="20"/>
          <w:lang w:bidi="fr-FR"/>
        </w:rPr>
        <w:t xml:space="preserve">calculations and simulations, </w:t>
      </w:r>
      <w:r w:rsidR="00CC6CE5">
        <w:rPr>
          <w:rFonts w:ascii="HelveticaNeueLT Com 45 Lt" w:eastAsia="Times New Roman" w:hAnsi="HelveticaNeueLT Com 45 Lt" w:cs="Arial"/>
          <w:sz w:val="20"/>
          <w:lang w:bidi="fr-FR"/>
        </w:rPr>
        <w:t xml:space="preserve">with </w:t>
      </w:r>
      <w:r w:rsidR="00BF27D8">
        <w:rPr>
          <w:rFonts w:ascii="HelveticaNeueLT Com 45 Lt" w:eastAsia="Times New Roman" w:hAnsi="HelveticaNeueLT Com 45 Lt" w:cs="Arial"/>
          <w:sz w:val="20"/>
          <w:lang w:bidi="fr-FR"/>
        </w:rPr>
        <w:t xml:space="preserve">MODULYS XM </w:t>
      </w:r>
      <w:r w:rsidR="00CC6CE5" w:rsidRPr="00CC6CE5">
        <w:rPr>
          <w:rFonts w:ascii="HelveticaNeueLT Com 45 Lt" w:eastAsia="Times New Roman" w:hAnsi="HelveticaNeueLT Com 45 Lt" w:cs="Arial"/>
          <w:sz w:val="20"/>
          <w:lang w:bidi="fr-FR"/>
        </w:rPr>
        <w:t>having passed demanding stress and accelerated lifetime tests</w:t>
      </w:r>
      <w:r w:rsidR="00783DF1">
        <w:rPr>
          <w:rFonts w:ascii="HelveticaNeueLT Com 45 Lt" w:eastAsia="Times New Roman" w:hAnsi="HelveticaNeueLT Com 45 Lt" w:cs="Arial"/>
          <w:sz w:val="20"/>
          <w:lang w:bidi="fr-FR"/>
        </w:rPr>
        <w:t xml:space="preserve">. </w:t>
      </w:r>
    </w:p>
    <w:p w:rsidR="00BF27D8" w:rsidRDefault="00CC6CE5" w:rsidP="000B218D">
      <w:pPr>
        <w:shd w:val="clear" w:color="auto" w:fill="FFFFFF"/>
        <w:spacing w:after="100" w:afterAutospacing="1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r>
        <w:rPr>
          <w:rFonts w:ascii="HelveticaNeueLT Com 45 Lt" w:eastAsia="Times New Roman" w:hAnsi="HelveticaNeueLT Com 45 Lt" w:cs="Arial"/>
          <w:sz w:val="20"/>
          <w:lang w:bidi="fr-FR"/>
        </w:rPr>
        <w:t>Furthermore</w:t>
      </w:r>
      <w:r w:rsidR="00CA05D2">
        <w:rPr>
          <w:rFonts w:ascii="HelveticaNeueLT Com 45 Lt" w:eastAsia="Times New Roman" w:hAnsi="HelveticaNeueLT Com 45 Lt" w:cs="Arial"/>
          <w:sz w:val="20"/>
          <w:lang w:bidi="fr-FR"/>
        </w:rPr>
        <w:t>,</w:t>
      </w:r>
      <w:r w:rsidR="003F299C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E75055">
        <w:rPr>
          <w:rFonts w:ascii="HelveticaNeueLT Com 45 Lt" w:eastAsia="Times New Roman" w:hAnsi="HelveticaNeueLT Com 45 Lt" w:cs="Arial"/>
          <w:sz w:val="20"/>
          <w:lang w:bidi="fr-FR"/>
        </w:rPr>
        <w:t xml:space="preserve">the future availability of </w:t>
      </w:r>
      <w:r w:rsidR="003F299C">
        <w:rPr>
          <w:rFonts w:ascii="HelveticaNeueLT Com 45 Lt" w:eastAsia="Times New Roman" w:hAnsi="HelveticaNeueLT Com 45 Lt" w:cs="Arial"/>
          <w:sz w:val="20"/>
          <w:lang w:bidi="fr-FR"/>
        </w:rPr>
        <w:t>m</w:t>
      </w:r>
      <w:r w:rsidR="00BF27D8" w:rsidRPr="00BF27D8">
        <w:rPr>
          <w:rFonts w:ascii="HelveticaNeueLT Com 45 Lt" w:eastAsia="Times New Roman" w:hAnsi="HelveticaNeueLT Com 45 Lt" w:cs="Arial"/>
          <w:sz w:val="20"/>
          <w:lang w:bidi="fr-FR"/>
        </w:rPr>
        <w:t xml:space="preserve">odules and all subassemblies </w:t>
      </w:r>
      <w:proofErr w:type="gramStart"/>
      <w:r w:rsidR="00E75055">
        <w:rPr>
          <w:rFonts w:ascii="HelveticaNeueLT Com 45 Lt" w:eastAsia="Times New Roman" w:hAnsi="HelveticaNeueLT Com 45 Lt" w:cs="Arial"/>
          <w:sz w:val="20"/>
          <w:lang w:bidi="fr-FR"/>
        </w:rPr>
        <w:t>is</w:t>
      </w:r>
      <w:r w:rsidR="00CA05D2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682BAF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guaranteed</w:t>
      </w:r>
      <w:proofErr w:type="gramEnd"/>
      <w:r w:rsidR="00BF27D8" w:rsidRPr="00197F26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for </w:t>
      </w:r>
      <w:r w:rsidR="00682BAF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the complete</w:t>
      </w:r>
      <w:r w:rsidR="000B218D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lifetime</w:t>
      </w:r>
      <w:r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 xml:space="preserve"> of the UPS</w:t>
      </w:r>
      <w:r w:rsidR="00BF27D8" w:rsidRPr="00D74758">
        <w:rPr>
          <w:rFonts w:ascii="HelveticaNeueLT Com 45 Lt" w:eastAsia="Times New Roman" w:hAnsi="HelveticaNeueLT Com 45 Lt" w:cs="Arial"/>
          <w:sz w:val="20"/>
          <w:lang w:bidi="fr-FR"/>
        </w:rPr>
        <w:t>.</w:t>
      </w:r>
      <w:r w:rsidR="000845A1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</w:p>
    <w:p w:rsidR="00CC6CE5" w:rsidRDefault="00CC6CE5" w:rsidP="00F715E0">
      <w:pPr>
        <w:shd w:val="clear" w:color="auto" w:fill="FFFFFF"/>
        <w:spacing w:before="100" w:beforeAutospacing="1" w:after="100" w:afterAutospacing="1"/>
        <w:jc w:val="both"/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</w:pPr>
    </w:p>
    <w:p w:rsidR="00CA05D2" w:rsidRPr="00CA05D2" w:rsidRDefault="00D74758" w:rsidP="00F715E0">
      <w:pPr>
        <w:shd w:val="clear" w:color="auto" w:fill="FFFFFF"/>
        <w:spacing w:before="100" w:beforeAutospacing="1" w:after="100" w:afterAutospacing="1"/>
        <w:jc w:val="both"/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</w:pPr>
      <w:r w:rsidRPr="00F1704B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Connected services: a smarter way to manage your UPS</w:t>
      </w:r>
    </w:p>
    <w:p w:rsidR="00D74758" w:rsidRDefault="00CC6CE5" w:rsidP="00F715E0">
      <w:pPr>
        <w:shd w:val="clear" w:color="auto" w:fill="FFFFFF"/>
        <w:spacing w:before="100" w:beforeAutospacing="1" w:after="100" w:afterAutospacing="1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r>
        <w:rPr>
          <w:rFonts w:ascii="HelveticaNeueLT Com 45 Lt" w:eastAsia="Times New Roman" w:hAnsi="HelveticaNeueLT Com 45 Lt" w:cs="Arial"/>
          <w:sz w:val="20"/>
          <w:lang w:bidi="fr-FR"/>
        </w:rPr>
        <w:t xml:space="preserve">MODULYS XM </w:t>
      </w:r>
      <w:proofErr w:type="gramStart"/>
      <w:r>
        <w:rPr>
          <w:rFonts w:ascii="HelveticaNeueLT Com 45 Lt" w:eastAsia="Times New Roman" w:hAnsi="HelveticaNeueLT Com 45 Lt" w:cs="Arial"/>
          <w:sz w:val="20"/>
          <w:lang w:bidi="fr-FR"/>
        </w:rPr>
        <w:t>is connected</w:t>
      </w:r>
      <w:proofErr w:type="gramEnd"/>
      <w:r>
        <w:rPr>
          <w:rFonts w:ascii="HelveticaNeueLT Com 45 Lt" w:eastAsia="Times New Roman" w:hAnsi="HelveticaNeueLT Com 45 Lt" w:cs="Arial"/>
          <w:sz w:val="20"/>
          <w:lang w:bidi="fr-FR"/>
        </w:rPr>
        <w:t xml:space="preserve"> to the world, and to </w:t>
      </w:r>
      <w:r w:rsidRPr="00CC6CE5">
        <w:rPr>
          <w:rFonts w:ascii="HelveticaNeueLT Com 45 Lt" w:eastAsia="Times New Roman" w:hAnsi="HelveticaNeueLT Com 45 Lt" w:cs="Arial"/>
          <w:sz w:val="20"/>
          <w:lang w:bidi="fr-FR"/>
        </w:rPr>
        <w:t>the world of its users</w:t>
      </w:r>
      <w:r w:rsidR="00F715E0" w:rsidRPr="000D1EAB">
        <w:rPr>
          <w:rFonts w:ascii="HelveticaNeueLT Com 45 Lt" w:eastAsia="Times New Roman" w:hAnsi="HelveticaNeueLT Com 45 Lt" w:cs="Arial"/>
          <w:sz w:val="20"/>
          <w:lang w:bidi="fr-FR"/>
        </w:rPr>
        <w:t xml:space="preserve">. </w:t>
      </w:r>
    </w:p>
    <w:p w:rsidR="00F715E0" w:rsidRDefault="00CC6CE5" w:rsidP="00F715E0">
      <w:pPr>
        <w:shd w:val="clear" w:color="auto" w:fill="FFFFFF"/>
        <w:spacing w:before="100" w:beforeAutospacing="1" w:after="100" w:afterAutospacing="1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proofErr w:type="spellStart"/>
      <w:r>
        <w:rPr>
          <w:rFonts w:ascii="HelveticaNeueLT Com 45 Lt" w:eastAsia="Times New Roman" w:hAnsi="HelveticaNeueLT Com 45 Lt" w:cs="Arial"/>
          <w:sz w:val="20"/>
          <w:lang w:bidi="fr-FR"/>
        </w:rPr>
        <w:t>Socomec’s</w:t>
      </w:r>
      <w:proofErr w:type="spellEnd"/>
      <w:r>
        <w:rPr>
          <w:rFonts w:ascii="HelveticaNeueLT Com 45 Lt" w:eastAsia="Times New Roman" w:hAnsi="HelveticaNeueLT Com 45 Lt" w:cs="Arial"/>
          <w:sz w:val="20"/>
          <w:lang w:bidi="fr-FR"/>
        </w:rPr>
        <w:t xml:space="preserve"> free mobile App,</w:t>
      </w:r>
      <w:r w:rsidRPr="00CC6CE5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proofErr w:type="spellStart"/>
      <w:r w:rsidRPr="00CC6CE5">
        <w:rPr>
          <w:rFonts w:ascii="HelveticaNeueLT Com 45 Lt" w:eastAsia="Times New Roman" w:hAnsi="HelveticaNeueLT Com 45 Lt" w:cs="Arial"/>
          <w:sz w:val="20"/>
          <w:lang w:bidi="fr-FR"/>
        </w:rPr>
        <w:t>SoLive</w:t>
      </w:r>
      <w:proofErr w:type="spellEnd"/>
      <w:r w:rsidRPr="00CC6CE5">
        <w:rPr>
          <w:rFonts w:ascii="HelveticaNeueLT Com 45 Lt" w:eastAsia="Times New Roman" w:hAnsi="HelveticaNeueLT Com 45 Lt" w:cs="Arial"/>
          <w:sz w:val="20"/>
          <w:lang w:bidi="fr-FR"/>
        </w:rPr>
        <w:t>, automatically reports the latest status of your the UPS, providing</w:t>
      </w:r>
      <w:r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Pr="00CC6CE5">
        <w:rPr>
          <w:rFonts w:ascii="HelveticaNeueLT Com 45 Lt" w:eastAsia="Times New Roman" w:hAnsi="HelveticaNeueLT Com 45 Lt" w:cs="Arial"/>
          <w:sz w:val="20"/>
          <w:lang w:bidi="fr-FR"/>
        </w:rPr>
        <w:t>instant notification of any events</w:t>
      </w:r>
      <w:r w:rsidR="00D74758" w:rsidRPr="000D1EAB">
        <w:rPr>
          <w:rFonts w:ascii="HelveticaNeueLT Com 45 Lt" w:eastAsia="Times New Roman" w:hAnsi="HelveticaNeueLT Com 45 Lt" w:cs="Arial"/>
          <w:sz w:val="20"/>
          <w:lang w:bidi="fr-FR"/>
        </w:rPr>
        <w:t>.</w:t>
      </w:r>
      <w:r w:rsidR="00D74758" w:rsidRPr="000D1EAB">
        <w:t xml:space="preserve"> </w:t>
      </w:r>
      <w:r w:rsidR="00F715E0" w:rsidRPr="000D1EAB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</w:p>
    <w:p w:rsidR="00CC6CE5" w:rsidRDefault="00CC6CE5" w:rsidP="00F715E0">
      <w:pPr>
        <w:shd w:val="clear" w:color="auto" w:fill="FFFFFF"/>
        <w:spacing w:before="100" w:beforeAutospacing="1" w:after="100" w:afterAutospacing="1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r>
        <w:rPr>
          <w:rFonts w:ascii="HelveticaNeueLT Com 45 Lt" w:eastAsia="Times New Roman" w:hAnsi="HelveticaNeueLT Com 45 Lt" w:cs="Arial"/>
          <w:sz w:val="20"/>
          <w:lang w:bidi="fr-FR"/>
        </w:rPr>
        <w:t xml:space="preserve">Alternatively, Socomec experts can provide 24/7 monitoring </w:t>
      </w:r>
      <w:r w:rsidR="00832F6A" w:rsidRPr="00832F6A">
        <w:rPr>
          <w:rFonts w:ascii="HelveticaNeueLT Com 45 Lt" w:eastAsia="Times New Roman" w:hAnsi="HelveticaNeueLT Com 45 Lt" w:cs="Arial"/>
          <w:sz w:val="20"/>
          <w:lang w:bidi="fr-FR"/>
        </w:rPr>
        <w:t xml:space="preserve">and will </w:t>
      </w:r>
      <w:r>
        <w:rPr>
          <w:rFonts w:ascii="HelveticaNeueLT Com 45 Lt" w:eastAsia="Times New Roman" w:hAnsi="HelveticaNeueLT Com 45 Lt" w:cs="Arial"/>
          <w:sz w:val="20"/>
          <w:lang w:bidi="fr-FR"/>
        </w:rPr>
        <w:t>send</w:t>
      </w:r>
      <w:r w:rsidR="00832F6A" w:rsidRPr="00832F6A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>
        <w:rPr>
          <w:rFonts w:ascii="HelveticaNeueLT Com 45 Lt" w:eastAsia="Times New Roman" w:hAnsi="HelveticaNeueLT Com 45 Lt" w:cs="Arial"/>
          <w:sz w:val="20"/>
          <w:lang w:bidi="fr-FR"/>
        </w:rPr>
        <w:t>a technician</w:t>
      </w:r>
      <w:r w:rsidRPr="00832F6A">
        <w:rPr>
          <w:rFonts w:ascii="HelveticaNeueLT Com 45 Lt" w:eastAsia="Times New Roman" w:hAnsi="HelveticaNeueLT Com 45 Lt" w:cs="Arial"/>
          <w:sz w:val="20"/>
          <w:lang w:bidi="fr-FR"/>
        </w:rPr>
        <w:t xml:space="preserve"> to locat</w:t>
      </w:r>
      <w:r>
        <w:rPr>
          <w:rFonts w:ascii="HelveticaNeueLT Com 45 Lt" w:eastAsia="Times New Roman" w:hAnsi="HelveticaNeueLT Com 45 Lt" w:cs="Arial"/>
          <w:sz w:val="20"/>
          <w:lang w:bidi="fr-FR"/>
        </w:rPr>
        <w:t>i</w:t>
      </w:r>
      <w:r w:rsidRPr="00832F6A">
        <w:rPr>
          <w:rFonts w:ascii="HelveticaNeueLT Com 45 Lt" w:eastAsia="Times New Roman" w:hAnsi="HelveticaNeueLT Com 45 Lt" w:cs="Arial"/>
          <w:sz w:val="20"/>
          <w:lang w:bidi="fr-FR"/>
        </w:rPr>
        <w:t>on if necessary</w:t>
      </w:r>
      <w:r>
        <w:rPr>
          <w:rFonts w:ascii="HelveticaNeueLT Com 45 Lt" w:eastAsia="Times New Roman" w:hAnsi="HelveticaNeueLT Com 45 Lt" w:cs="Arial"/>
          <w:sz w:val="20"/>
          <w:lang w:bidi="fr-FR"/>
        </w:rPr>
        <w:t>, or provide a notification</w:t>
      </w:r>
      <w:r w:rsidRPr="00832F6A">
        <w:rPr>
          <w:rFonts w:ascii="HelveticaNeueLT Com 45 Lt" w:eastAsia="Times New Roman" w:hAnsi="HelveticaNeueLT Com 45 Lt" w:cs="Arial"/>
          <w:sz w:val="20"/>
          <w:lang w:bidi="fr-FR"/>
        </w:rPr>
        <w:t xml:space="preserve"> for absolute peace of mind</w:t>
      </w:r>
      <w:r>
        <w:rPr>
          <w:rFonts w:ascii="HelveticaNeueLT Com 45 Lt" w:eastAsia="Times New Roman" w:hAnsi="HelveticaNeueLT Com 45 Lt" w:cs="Arial"/>
          <w:sz w:val="20"/>
          <w:lang w:bidi="fr-FR"/>
        </w:rPr>
        <w:t>.</w:t>
      </w:r>
    </w:p>
    <w:p w:rsidR="00BF27D8" w:rsidRPr="000D1EAB" w:rsidRDefault="00CC6CE5" w:rsidP="00F715E0">
      <w:pPr>
        <w:shd w:val="clear" w:color="auto" w:fill="FFFFFF"/>
        <w:spacing w:before="100" w:beforeAutospacing="1" w:after="100" w:afterAutospacing="1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r>
        <w:rPr>
          <w:rFonts w:ascii="HelveticaNeueLT Com 45 Lt" w:eastAsia="Times New Roman" w:hAnsi="HelveticaNeueLT Com 45 Lt" w:cs="Arial"/>
          <w:sz w:val="20"/>
          <w:lang w:bidi="fr-FR"/>
        </w:rPr>
        <w:t>Whit</w:t>
      </w:r>
      <w:r w:rsidR="00F715E0" w:rsidRPr="000D1EAB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F715E0" w:rsidRPr="00CA05D2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R</w:t>
      </w:r>
      <w:r w:rsidR="00BF27D8" w:rsidRPr="00CA05D2">
        <w:rPr>
          <w:rFonts w:ascii="HelveticaNeue LT CYR 55 Roman" w:eastAsia="Times New Roman" w:hAnsi="HelveticaNeue LT CYR 55 Roman" w:cs="Arial"/>
          <w:color w:val="004F9F"/>
          <w:sz w:val="20"/>
          <w:lang w:bidi="fr-FR"/>
        </w:rPr>
        <w:t>emote troubleshooting technology</w:t>
      </w:r>
      <w:r w:rsidR="00BF27D8" w:rsidRPr="000D1EAB">
        <w:rPr>
          <w:rFonts w:ascii="HelveticaNeueLT Com 45 Lt" w:eastAsia="Times New Roman" w:hAnsi="HelveticaNeueLT Com 45 Lt" w:cs="Arial"/>
          <w:sz w:val="20"/>
          <w:lang w:bidi="fr-FR"/>
        </w:rPr>
        <w:t>, S</w:t>
      </w:r>
      <w:r w:rsidR="00F715E0" w:rsidRPr="000D1EAB">
        <w:rPr>
          <w:rFonts w:ascii="HelveticaNeueLT Com 45 Lt" w:eastAsia="Times New Roman" w:hAnsi="HelveticaNeueLT Com 45 Lt" w:cs="Arial"/>
          <w:sz w:val="20"/>
          <w:lang w:bidi="fr-FR"/>
        </w:rPr>
        <w:t xml:space="preserve">ocomec experts can connect to </w:t>
      </w:r>
      <w:r>
        <w:rPr>
          <w:rFonts w:ascii="HelveticaNeueLT Com 45 Lt" w:eastAsia="Times New Roman" w:hAnsi="HelveticaNeueLT Com 45 Lt" w:cs="Arial"/>
          <w:sz w:val="20"/>
          <w:lang w:bidi="fr-FR"/>
        </w:rPr>
        <w:t>the UPS system</w:t>
      </w:r>
      <w:r w:rsidR="00F715E0" w:rsidRPr="000D1EAB">
        <w:rPr>
          <w:rFonts w:ascii="HelveticaNeueLT Com 45 Lt" w:eastAsia="Times New Roman" w:hAnsi="HelveticaNeueLT Com 45 Lt" w:cs="Arial"/>
          <w:sz w:val="20"/>
          <w:lang w:bidi="fr-FR"/>
        </w:rPr>
        <w:t>, in order to run</w:t>
      </w:r>
      <w:r w:rsidR="00F715E0" w:rsidRPr="000D1EAB">
        <w:t xml:space="preserve"> </w:t>
      </w:r>
      <w:r>
        <w:rPr>
          <w:rFonts w:ascii="HelveticaNeueLT Com 45 Lt" w:eastAsia="Times New Roman" w:hAnsi="HelveticaNeueLT Com 45 Lt" w:cs="Arial"/>
          <w:sz w:val="20"/>
          <w:lang w:bidi="fr-FR"/>
        </w:rPr>
        <w:t>remote</w:t>
      </w:r>
      <w:r w:rsidR="00F715E0" w:rsidRPr="000D1EAB">
        <w:rPr>
          <w:rFonts w:ascii="HelveticaNeueLT Com 45 Lt" w:eastAsia="Times New Roman" w:hAnsi="HelveticaNeueLT Com 45 Lt" w:cs="Arial"/>
          <w:sz w:val="20"/>
          <w:lang w:bidi="fr-FR"/>
        </w:rPr>
        <w:t xml:space="preserve"> tests and diagnostic</w:t>
      </w:r>
      <w:r>
        <w:rPr>
          <w:rFonts w:ascii="HelveticaNeueLT Com 45 Lt" w:eastAsia="Times New Roman" w:hAnsi="HelveticaNeueLT Com 45 Lt" w:cs="Arial"/>
          <w:sz w:val="20"/>
          <w:lang w:bidi="fr-FR"/>
        </w:rPr>
        <w:t>s</w:t>
      </w:r>
      <w:r w:rsidR="00F715E0" w:rsidRPr="000D1EAB">
        <w:rPr>
          <w:rFonts w:ascii="HelveticaNeueLT Com 45 Lt" w:eastAsia="Times New Roman" w:hAnsi="HelveticaNeueLT Com 45 Lt" w:cs="Arial"/>
          <w:sz w:val="20"/>
          <w:lang w:bidi="fr-FR"/>
        </w:rPr>
        <w:t xml:space="preserve"> </w:t>
      </w:r>
      <w:r w:rsidR="00F1704B">
        <w:rPr>
          <w:rFonts w:ascii="HelveticaNeueLT Com 45 Lt" w:eastAsia="Times New Roman" w:hAnsi="HelveticaNeueLT Com 45 Lt" w:cs="Arial"/>
          <w:sz w:val="20"/>
          <w:lang w:bidi="fr-FR"/>
        </w:rPr>
        <w:t>– all with</w:t>
      </w:r>
      <w:r w:rsidR="00F715E0" w:rsidRPr="000D1EAB">
        <w:rPr>
          <w:rFonts w:ascii="HelveticaNeueLT Com 45 Lt" w:eastAsia="Times New Roman" w:hAnsi="HelveticaNeueLT Com 45 Lt" w:cs="Arial"/>
          <w:sz w:val="20"/>
          <w:lang w:bidi="fr-FR"/>
        </w:rPr>
        <w:t xml:space="preserve"> zero transport-related carbon emissions.</w:t>
      </w:r>
    </w:p>
    <w:p w:rsidR="000D1EAB" w:rsidRDefault="000D1EAB" w:rsidP="000D1EAB">
      <w:pPr>
        <w:shd w:val="clear" w:color="auto" w:fill="FFFFFF"/>
        <w:spacing w:before="100" w:beforeAutospacing="1" w:after="100" w:afterAutospacing="1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</w:p>
    <w:p w:rsidR="000D1EAB" w:rsidRPr="009C4779" w:rsidRDefault="00CC6CE5" w:rsidP="000D1EAB">
      <w:pPr>
        <w:shd w:val="clear" w:color="auto" w:fill="FFFFFF"/>
        <w:spacing w:before="100" w:beforeAutospacing="1" w:after="100" w:afterAutospacing="1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  <w:r>
        <w:rPr>
          <w:rFonts w:ascii="HelveticaNeueLT Com 45 Lt" w:eastAsia="Times New Roman" w:hAnsi="HelveticaNeueLT Com 45 Lt" w:cs="Arial"/>
          <w:sz w:val="20"/>
          <w:lang w:bidi="fr-FR"/>
        </w:rPr>
        <w:t>A</w:t>
      </w:r>
      <w:r w:rsidR="000D1EAB" w:rsidRPr="009C4779">
        <w:rPr>
          <w:rFonts w:ascii="HelveticaNeueLT Com 45 Lt" w:eastAsia="Times New Roman" w:hAnsi="HelveticaNeueLT Com 45 Lt" w:cs="Arial"/>
          <w:sz w:val="20"/>
          <w:lang w:bidi="fr-FR"/>
        </w:rPr>
        <w:t xml:space="preserve"> reliable, flexible and forever young UPS, MODULYS XM is the ideal solution for a range of applications. To learn more (INSERT CONTACT DETAILS / LINK?).</w:t>
      </w:r>
    </w:p>
    <w:p w:rsidR="00D217E2" w:rsidRPr="009C4779" w:rsidRDefault="00D217E2" w:rsidP="00D217E2">
      <w:pPr>
        <w:shd w:val="clear" w:color="auto" w:fill="FFFFFF"/>
        <w:spacing w:before="100" w:beforeAutospacing="1" w:after="100" w:afterAutospacing="1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</w:p>
    <w:tbl>
      <w:tblPr>
        <w:tblStyle w:val="Grigliatabella"/>
        <w:tblpPr w:leftFromText="141" w:rightFromText="141" w:vertAnchor="text" w:horzAnchor="margin" w:tblpY="1913"/>
        <w:tblW w:w="1079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6"/>
        <w:gridCol w:w="236"/>
        <w:gridCol w:w="14"/>
        <w:gridCol w:w="2777"/>
      </w:tblGrid>
      <w:tr w:rsidR="00D217E2" w:rsidRPr="009C4779" w:rsidTr="00D217E2">
        <w:tc>
          <w:tcPr>
            <w:tcW w:w="7766" w:type="dxa"/>
            <w:shd w:val="clear" w:color="auto" w:fill="auto"/>
          </w:tcPr>
          <w:p w:rsidR="00D217E2" w:rsidRPr="009C4779" w:rsidRDefault="00D217E2" w:rsidP="00D217E2">
            <w:pPr>
              <w:spacing w:before="120" w:after="120"/>
              <w:jc w:val="both"/>
              <w:rPr>
                <w:rFonts w:ascii="HelveticaNeueLT Com 45 Lt" w:eastAsia="Times New Roman" w:hAnsi="HelveticaNeueLT Com 45 Lt"/>
                <w:bCs/>
                <w:color w:val="003C8A"/>
                <w:sz w:val="21"/>
                <w:szCs w:val="21"/>
                <w:lang w:eastAsia="it-IT"/>
              </w:rPr>
            </w:pPr>
            <w:r w:rsidRPr="009C4779">
              <w:rPr>
                <w:rFonts w:ascii="HelveticaNeueLT Com 45 Lt" w:eastAsia="Times New Roman" w:hAnsi="HelveticaNeueLT Com 45 Lt"/>
                <w:color w:val="003C8A"/>
                <w:sz w:val="21"/>
                <w:szCs w:val="21"/>
                <w:lang w:bidi="fr-FR"/>
              </w:rPr>
              <w:t xml:space="preserve">SOCOMEC: </w:t>
            </w:r>
            <w:r w:rsidRPr="009C4779">
              <w:rPr>
                <w:rFonts w:ascii="HelveticaNeueLT Com 45 Lt" w:eastAsia="Times New Roman" w:hAnsi="HelveticaNeueLT Com 45 Lt"/>
                <w:bCs/>
                <w:color w:val="003C8A"/>
                <w:sz w:val="21"/>
                <w:szCs w:val="21"/>
                <w:lang w:eastAsia="it-IT"/>
              </w:rPr>
              <w:t>When energy matters</w:t>
            </w:r>
          </w:p>
          <w:p w:rsidR="00D217E2" w:rsidRPr="009C4779" w:rsidRDefault="00D217E2" w:rsidP="00D217E2">
            <w:pPr>
              <w:spacing w:before="120" w:after="120"/>
              <w:jc w:val="both"/>
              <w:rPr>
                <w:rFonts w:ascii="HelveticaNeueLT Com 45 Lt" w:eastAsia="Times New Roman" w:hAnsi="HelveticaNeueLT Com 45 Lt"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250" w:type="dxa"/>
            <w:gridSpan w:val="2"/>
            <w:shd w:val="clear" w:color="auto" w:fill="auto"/>
          </w:tcPr>
          <w:p w:rsidR="00D217E2" w:rsidRPr="009C4779" w:rsidRDefault="00D217E2" w:rsidP="00D217E2">
            <w:pPr>
              <w:spacing w:before="120" w:after="120"/>
              <w:jc w:val="both"/>
              <w:rPr>
                <w:rFonts w:ascii="HelveticaNeueLT Com 45 Lt" w:eastAsia="Times New Roman" w:hAnsi="HelveticaNeueLT Com 45 Lt"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2777" w:type="dxa"/>
            <w:shd w:val="clear" w:color="auto" w:fill="auto"/>
          </w:tcPr>
          <w:p w:rsidR="00D217E2" w:rsidRPr="009C4779" w:rsidRDefault="00D217E2" w:rsidP="00D217E2">
            <w:pPr>
              <w:spacing w:before="120" w:after="120"/>
              <w:jc w:val="both"/>
              <w:rPr>
                <w:rFonts w:ascii="HelveticaNeueLT Com 45 Lt" w:eastAsia="Times New Roman" w:hAnsi="HelveticaNeueLT Com 45 Lt"/>
                <w:bCs/>
                <w:color w:val="003C8A"/>
                <w:sz w:val="21"/>
                <w:szCs w:val="21"/>
                <w:lang w:eastAsia="it-IT"/>
              </w:rPr>
            </w:pPr>
            <w:r w:rsidRPr="009C4779">
              <w:rPr>
                <w:rFonts w:ascii="HelveticaNeueLT Com 45 Lt" w:eastAsia="Times New Roman" w:hAnsi="HelveticaNeueLT Com 45 Lt"/>
                <w:bCs/>
                <w:color w:val="003C8A"/>
                <w:sz w:val="21"/>
                <w:szCs w:val="21"/>
                <w:lang w:eastAsia="it-IT"/>
              </w:rPr>
              <w:t>Press contact</w:t>
            </w:r>
          </w:p>
        </w:tc>
      </w:tr>
      <w:tr w:rsidR="00D217E2" w:rsidRPr="009C4779" w:rsidTr="00D217E2">
        <w:trPr>
          <w:trHeight w:val="1546"/>
        </w:trPr>
        <w:tc>
          <w:tcPr>
            <w:tcW w:w="7766" w:type="dxa"/>
          </w:tcPr>
          <w:p w:rsidR="00D217E2" w:rsidRPr="009C4779" w:rsidRDefault="00D217E2" w:rsidP="00D217E2">
            <w:pPr>
              <w:autoSpaceDE w:val="0"/>
              <w:autoSpaceDN w:val="0"/>
              <w:jc w:val="both"/>
              <w:rPr>
                <w:rFonts w:ascii="HelveticaNeueLT Com 45 Lt" w:eastAsia="Times New Roman" w:hAnsi="HelveticaNeueLT Com 45 Lt"/>
                <w:color w:val="003C8A"/>
                <w:sz w:val="15"/>
                <w:szCs w:val="15"/>
                <w:lang w:eastAsia="it-IT"/>
              </w:rPr>
            </w:pPr>
            <w:r w:rsidRPr="009C4779">
              <w:rPr>
                <w:rFonts w:ascii="HelveticaNeueLT Com 45 Lt" w:eastAsia="Times New Roman" w:hAnsi="HelveticaNeueLT Com 45 Lt"/>
                <w:color w:val="003C8A"/>
                <w:sz w:val="15"/>
                <w:szCs w:val="15"/>
                <w:lang w:eastAsia="it-IT"/>
              </w:rPr>
              <w:t>Founded in 1922, SOCOMEC is an independent industrial group with a workforce of 3600 experts spread over 28 subsidiaries in the world. Our core business: the availability, control and safety of low voltage electrical networks serving our customers’ power performance. In 2020, SOCOMEC posted a turnover of 544,4M€.</w:t>
            </w:r>
          </w:p>
          <w:p w:rsidR="00D217E2" w:rsidRPr="009C4779" w:rsidRDefault="00D217E2" w:rsidP="00D217E2">
            <w:pPr>
              <w:autoSpaceDE w:val="0"/>
              <w:autoSpaceDN w:val="0"/>
              <w:jc w:val="both"/>
              <w:rPr>
                <w:rFonts w:ascii="HelveticaNeueLT Com 45 Lt" w:eastAsia="Times New Roman" w:hAnsi="HelveticaNeueLT Com 45 Lt"/>
                <w:color w:val="003C8A"/>
                <w:sz w:val="15"/>
                <w:szCs w:val="15"/>
                <w:lang w:eastAsia="it-IT"/>
              </w:rPr>
            </w:pPr>
          </w:p>
          <w:p w:rsidR="00D217E2" w:rsidRPr="009C4779" w:rsidRDefault="00D217E2" w:rsidP="00D217E2">
            <w:pPr>
              <w:autoSpaceDE w:val="0"/>
              <w:autoSpaceDN w:val="0"/>
              <w:jc w:val="both"/>
              <w:rPr>
                <w:rFonts w:ascii="HelveticaNeueLT Com 45 Lt" w:eastAsia="Times New Roman" w:hAnsi="HelveticaNeueLT Com 45 Lt"/>
                <w:color w:val="003C8A"/>
                <w:sz w:val="15"/>
                <w:szCs w:val="15"/>
                <w:lang w:eastAsia="it-IT"/>
              </w:rPr>
            </w:pPr>
            <w:r w:rsidRPr="009C4779">
              <w:rPr>
                <w:rFonts w:ascii="HelveticaNeueLT Com 45 Lt" w:hAnsi="HelveticaNeueLT Com 45 Lt"/>
                <w:noProof/>
                <w:lang w:val="it-IT" w:eastAsia="it-IT"/>
              </w:rPr>
              <w:drawing>
                <wp:inline distT="0" distB="0" distL="0" distR="0" wp14:anchorId="5FA13E82" wp14:editId="47E7FC55">
                  <wp:extent cx="4800600" cy="678815"/>
                  <wp:effectExtent l="0" t="0" r="0" b="0"/>
                  <wp:docPr id="3" name="Image 5" descr="picto_785_a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o_785_a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D217E2" w:rsidRPr="009C4779" w:rsidRDefault="00D217E2" w:rsidP="00D217E2">
            <w:pPr>
              <w:jc w:val="both"/>
              <w:rPr>
                <w:rFonts w:ascii="HelveticaNeueLT Com 45 Lt" w:eastAsia="Times New Roman" w:hAnsi="HelveticaNeueLT Com 45 Lt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2791" w:type="dxa"/>
            <w:gridSpan w:val="2"/>
          </w:tcPr>
          <w:p w:rsidR="00D217E2" w:rsidRPr="009C4779" w:rsidRDefault="00D217E2" w:rsidP="00D217E2">
            <w:pPr>
              <w:rPr>
                <w:rFonts w:ascii="HelveticaNeueLT Com 45 Lt" w:eastAsia="Arial" w:hAnsi="HelveticaNeueLT Com 45 Lt"/>
                <w:sz w:val="16"/>
              </w:rPr>
            </w:pPr>
            <w:r w:rsidRPr="009C4779">
              <w:rPr>
                <w:rFonts w:ascii="HelveticaNeueLT Com 45 Lt" w:eastAsia="Arial" w:hAnsi="HelveticaNeueLT Com 45 Lt"/>
                <w:sz w:val="16"/>
              </w:rPr>
              <w:t xml:space="preserve">Web: </w:t>
            </w:r>
            <w:hyperlink r:id="rId10" w:history="1">
              <w:r w:rsidRPr="009C4779">
                <w:rPr>
                  <w:rFonts w:ascii="HelveticaNeueLT Com 45 Lt" w:eastAsia="Arial" w:hAnsi="HelveticaNeueLT Com 45 Lt"/>
                  <w:color w:val="5F5F5F"/>
                  <w:sz w:val="16"/>
                  <w:highlight w:val="yellow"/>
                  <w:u w:val="single"/>
                </w:rPr>
                <w:t>www.socomec.co.uk</w:t>
              </w:r>
            </w:hyperlink>
          </w:p>
          <w:p w:rsidR="00D217E2" w:rsidRPr="009C4779" w:rsidRDefault="00D217E2" w:rsidP="00D217E2">
            <w:pPr>
              <w:rPr>
                <w:rFonts w:ascii="HelveticaNeueLT Com 45 Lt" w:eastAsia="Arial" w:hAnsi="HelveticaNeueLT Com 45 Lt"/>
                <w:sz w:val="16"/>
              </w:rPr>
            </w:pPr>
            <w:r w:rsidRPr="009C4779">
              <w:rPr>
                <w:rFonts w:ascii="HelveticaNeueLT Com 45 Lt" w:eastAsia="Arial" w:hAnsi="HelveticaNeueLT Com 45 Lt"/>
                <w:sz w:val="16"/>
              </w:rPr>
              <w:t xml:space="preserve">Email: </w:t>
            </w:r>
            <w:hyperlink r:id="rId11" w:history="1">
              <w:r w:rsidRPr="009C4779">
                <w:rPr>
                  <w:rFonts w:ascii="HelveticaNeueLT Com 45 Lt" w:eastAsia="Arial" w:hAnsi="HelveticaNeueLT Com 45 Lt"/>
                  <w:color w:val="5F5F5F"/>
                  <w:sz w:val="16"/>
                  <w:highlight w:val="yellow"/>
                  <w:u w:val="single"/>
                </w:rPr>
                <w:t>info.uk@socomec.com</w:t>
              </w:r>
            </w:hyperlink>
          </w:p>
          <w:p w:rsidR="00D217E2" w:rsidRPr="009C4779" w:rsidRDefault="00D217E2" w:rsidP="00D217E2">
            <w:pPr>
              <w:rPr>
                <w:rFonts w:ascii="HelveticaNeueLT Com 45 Lt" w:eastAsia="Arial" w:hAnsi="HelveticaNeueLT Com 45 Lt"/>
                <w:sz w:val="16"/>
              </w:rPr>
            </w:pPr>
            <w:r w:rsidRPr="009C4779">
              <w:rPr>
                <w:rFonts w:ascii="HelveticaNeueLT Com 45 Lt" w:eastAsia="Arial" w:hAnsi="HelveticaNeueLT Com 45 Lt"/>
                <w:sz w:val="16"/>
              </w:rPr>
              <w:t xml:space="preserve">LinkedIn : </w:t>
            </w:r>
            <w:hyperlink r:id="rId12" w:history="1">
              <w:r w:rsidRPr="009C4779">
                <w:rPr>
                  <w:rFonts w:ascii="HelveticaNeueLT Com 45 Lt" w:eastAsia="Arial" w:hAnsi="HelveticaNeueLT Com 45 Lt"/>
                  <w:color w:val="5F5F5F"/>
                  <w:sz w:val="16"/>
                  <w:highlight w:val="yellow"/>
                  <w:u w:val="single"/>
                </w:rPr>
                <w:t>Socomec Group</w:t>
              </w:r>
            </w:hyperlink>
            <w:r w:rsidRPr="009C4779">
              <w:rPr>
                <w:rFonts w:ascii="HelveticaNeueLT Com 45 Lt" w:eastAsia="Arial" w:hAnsi="HelveticaNeueLT Com 45 Lt"/>
                <w:sz w:val="16"/>
              </w:rPr>
              <w:t xml:space="preserve"> </w:t>
            </w:r>
          </w:p>
          <w:p w:rsidR="00D217E2" w:rsidRPr="009C4779" w:rsidRDefault="00D217E2" w:rsidP="00D217E2">
            <w:pPr>
              <w:rPr>
                <w:rFonts w:ascii="HelveticaNeueLT Com 45 Lt" w:eastAsia="Times New Roman" w:hAnsi="HelveticaNeueLT Com 45 Lt"/>
                <w:color w:val="003C8A"/>
                <w:sz w:val="15"/>
                <w:szCs w:val="15"/>
                <w:lang w:eastAsia="it-IT"/>
              </w:rPr>
            </w:pPr>
          </w:p>
        </w:tc>
      </w:tr>
    </w:tbl>
    <w:p w:rsidR="004F42C5" w:rsidRPr="009C4779" w:rsidRDefault="004F42C5" w:rsidP="00B75557">
      <w:pPr>
        <w:shd w:val="clear" w:color="auto" w:fill="FFFFFF"/>
        <w:spacing w:before="100" w:beforeAutospacing="1" w:after="100" w:afterAutospacing="1"/>
        <w:jc w:val="both"/>
        <w:rPr>
          <w:rFonts w:ascii="HelveticaNeueLT Com 45 Lt" w:eastAsia="Times New Roman" w:hAnsi="HelveticaNeueLT Com 45 Lt" w:cs="Arial"/>
          <w:sz w:val="20"/>
          <w:lang w:bidi="fr-FR"/>
        </w:rPr>
      </w:pPr>
    </w:p>
    <w:p w:rsidR="00B75557" w:rsidRPr="009C4779" w:rsidRDefault="00B75557" w:rsidP="00D217E2">
      <w:pPr>
        <w:pStyle w:val="LgendePhoto"/>
        <w:rPr>
          <w:rFonts w:ascii="HelveticaNeueLT Com 45 Lt" w:hAnsi="HelveticaNeueLT Com 45 Lt"/>
          <w:lang w:eastAsia="fr-FR"/>
        </w:rPr>
      </w:pPr>
    </w:p>
    <w:p w:rsidR="00D217E2" w:rsidRPr="009C4779" w:rsidRDefault="000B218D" w:rsidP="000B218D">
      <w:pPr>
        <w:pStyle w:val="LgendePhoto"/>
        <w:tabs>
          <w:tab w:val="left" w:pos="3545"/>
        </w:tabs>
        <w:rPr>
          <w:rFonts w:ascii="HelveticaNeueLT Com 45 Lt" w:hAnsi="HelveticaNeueLT Com 45 Lt"/>
          <w:lang w:eastAsia="fr-FR"/>
        </w:rPr>
      </w:pPr>
      <w:r>
        <w:rPr>
          <w:rFonts w:ascii="HelveticaNeueLT Com 45 Lt" w:hAnsi="HelveticaNeueLT Com 45 Lt"/>
          <w:lang w:eastAsia="fr-FR"/>
        </w:rPr>
        <w:tab/>
      </w:r>
    </w:p>
    <w:p w:rsidR="00D217E2" w:rsidRPr="009C4779" w:rsidRDefault="00D217E2" w:rsidP="00D217E2">
      <w:pPr>
        <w:pStyle w:val="LgendePhoto"/>
        <w:rPr>
          <w:rFonts w:ascii="HelveticaNeueLT Com 45 Lt" w:hAnsi="HelveticaNeueLT Com 45 Lt"/>
          <w:lang w:eastAsia="fr-FR"/>
        </w:rPr>
      </w:pPr>
    </w:p>
    <w:p w:rsidR="00D217E2" w:rsidRPr="009C4779" w:rsidRDefault="00D217E2" w:rsidP="00D217E2">
      <w:pPr>
        <w:pStyle w:val="LgendePhoto"/>
        <w:rPr>
          <w:rFonts w:ascii="HelveticaNeueLT Com 45 Lt" w:hAnsi="HelveticaNeueLT Com 45 Lt"/>
          <w:lang w:eastAsia="fr-FR"/>
        </w:rPr>
      </w:pPr>
    </w:p>
    <w:p w:rsidR="00D217E2" w:rsidRPr="009C4779" w:rsidRDefault="00D217E2" w:rsidP="00D217E2">
      <w:pPr>
        <w:pStyle w:val="LgendePhoto"/>
        <w:rPr>
          <w:rFonts w:ascii="HelveticaNeueLT Com 45 Lt" w:hAnsi="HelveticaNeueLT Com 45 Lt"/>
          <w:lang w:eastAsia="fr-FR"/>
        </w:rPr>
      </w:pPr>
    </w:p>
    <w:p w:rsidR="00D217E2" w:rsidRPr="009C4779" w:rsidRDefault="00D217E2" w:rsidP="00D217E2">
      <w:pPr>
        <w:pStyle w:val="LgendePhoto"/>
        <w:rPr>
          <w:rFonts w:ascii="HelveticaNeueLT Com 45 Lt" w:hAnsi="HelveticaNeueLT Com 45 Lt"/>
          <w:lang w:eastAsia="fr-FR"/>
        </w:rPr>
      </w:pPr>
    </w:p>
    <w:p w:rsidR="00D217E2" w:rsidRPr="009C4779" w:rsidRDefault="00D217E2" w:rsidP="00D217E2">
      <w:pPr>
        <w:pStyle w:val="LgendePhoto"/>
        <w:rPr>
          <w:rFonts w:ascii="HelveticaNeueLT Com 45 Lt" w:hAnsi="HelveticaNeueLT Com 45 Lt"/>
          <w:lang w:eastAsia="fr-FR"/>
        </w:rPr>
      </w:pPr>
    </w:p>
    <w:p w:rsidR="00D217E2" w:rsidRPr="009C4779" w:rsidRDefault="00D217E2" w:rsidP="00D217E2">
      <w:pPr>
        <w:pStyle w:val="LgendePhoto"/>
        <w:rPr>
          <w:rFonts w:ascii="HelveticaNeueLT Com 45 Lt" w:hAnsi="HelveticaNeueLT Com 45 Lt"/>
          <w:lang w:eastAsia="fr-FR"/>
        </w:rPr>
      </w:pPr>
    </w:p>
    <w:sectPr w:rsidR="00D217E2" w:rsidRPr="009C4779" w:rsidSect="00676A94">
      <w:headerReference w:type="default" r:id="rId13"/>
      <w:footerReference w:type="default" r:id="rId14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98D" w:rsidRDefault="005B498D" w:rsidP="00DC7D80">
      <w:pPr>
        <w:spacing w:after="0" w:line="240" w:lineRule="auto"/>
      </w:pPr>
      <w:r>
        <w:separator/>
      </w:r>
    </w:p>
  </w:endnote>
  <w:endnote w:type="continuationSeparator" w:id="0">
    <w:p w:rsidR="005B498D" w:rsidRDefault="005B498D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Com 45 Lt">
    <w:altName w:val="Corbel"/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HelveticaNeue LT CYR 55 Roman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9E" w:rsidRPr="00676A94" w:rsidRDefault="00B8299E" w:rsidP="00676A94">
    <w:pPr>
      <w:pStyle w:val="Pidipagina"/>
      <w:jc w:val="right"/>
      <w:rPr>
        <w:rFonts w:ascii="Arial" w:hAnsi="Arial" w:cs="Arial"/>
        <w:color w:val="003C8A"/>
      </w:rPr>
    </w:pPr>
    <w:r w:rsidRPr="00676A94">
      <w:rPr>
        <w:rFonts w:ascii="Arial" w:eastAsia="Arial" w:hAnsi="Arial" w:cs="Arial"/>
        <w:b/>
        <w:color w:val="003C8A"/>
        <w:lang w:val="fr-FR" w:bidi="fr-FR"/>
      </w:rPr>
      <w:fldChar w:fldCharType="begin"/>
    </w:r>
    <w:r w:rsidRPr="00676A94">
      <w:rPr>
        <w:rFonts w:ascii="Arial" w:eastAsia="Arial" w:hAnsi="Arial" w:cs="Arial"/>
        <w:b/>
        <w:color w:val="003C8A"/>
        <w:lang w:val="fr-FR" w:bidi="fr-FR"/>
      </w:rPr>
      <w:instrText>PAGE   \* MERGEFORMAT</w:instrText>
    </w:r>
    <w:r w:rsidRPr="00676A94">
      <w:rPr>
        <w:rFonts w:ascii="Arial" w:eastAsia="Arial" w:hAnsi="Arial" w:cs="Arial"/>
        <w:b/>
        <w:color w:val="003C8A"/>
        <w:lang w:val="fr-FR" w:bidi="fr-FR"/>
      </w:rPr>
      <w:fldChar w:fldCharType="separate"/>
    </w:r>
    <w:r w:rsidR="00C5216C">
      <w:rPr>
        <w:rFonts w:ascii="Arial" w:eastAsia="Arial" w:hAnsi="Arial" w:cs="Arial"/>
        <w:b/>
        <w:noProof/>
        <w:color w:val="003C8A"/>
        <w:lang w:val="fr-FR" w:bidi="fr-FR"/>
      </w:rPr>
      <w:t>2</w:t>
    </w:r>
    <w:r w:rsidRPr="00676A94">
      <w:rPr>
        <w:rFonts w:ascii="Arial" w:eastAsia="Arial" w:hAnsi="Arial" w:cs="Arial"/>
        <w:b/>
        <w:color w:val="003C8A"/>
        <w:lang w:val="fr-FR" w:bidi="fr-FR"/>
      </w:rPr>
      <w:fldChar w:fldCharType="end"/>
    </w:r>
    <w:r w:rsidRPr="00676A94">
      <w:rPr>
        <w:rFonts w:ascii="Arial" w:eastAsia="Arial" w:hAnsi="Arial" w:cs="Arial"/>
        <w:b/>
        <w:color w:val="003C8A"/>
        <w:lang w:val="fr-FR" w:bidi="fr-FR"/>
      </w:rPr>
      <w:t>/</w:t>
    </w:r>
    <w:r>
      <w:rPr>
        <w:rFonts w:ascii="Arial" w:eastAsia="Arial" w:hAnsi="Arial" w:cs="Arial"/>
        <w:b/>
        <w:noProof/>
        <w:color w:val="003C8A"/>
        <w:lang w:val="fr-FR" w:bidi="fr-FR"/>
      </w:rPr>
      <w:fldChar w:fldCharType="begin"/>
    </w:r>
    <w:r>
      <w:rPr>
        <w:rFonts w:ascii="Arial" w:eastAsia="Arial" w:hAnsi="Arial" w:cs="Arial"/>
        <w:b/>
        <w:noProof/>
        <w:color w:val="003C8A"/>
        <w:lang w:val="fr-FR" w:bidi="fr-FR"/>
      </w:rPr>
      <w:instrText xml:space="preserve"> NUMPAGES   \* MERGEFORMAT </w:instrText>
    </w:r>
    <w:r>
      <w:rPr>
        <w:rFonts w:ascii="Arial" w:eastAsia="Arial" w:hAnsi="Arial" w:cs="Arial"/>
        <w:b/>
        <w:noProof/>
        <w:color w:val="003C8A"/>
        <w:lang w:val="fr-FR" w:bidi="fr-FR"/>
      </w:rPr>
      <w:fldChar w:fldCharType="separate"/>
    </w:r>
    <w:r w:rsidR="00C5216C">
      <w:rPr>
        <w:rFonts w:ascii="Arial" w:eastAsia="Arial" w:hAnsi="Arial" w:cs="Arial"/>
        <w:b/>
        <w:noProof/>
        <w:color w:val="003C8A"/>
        <w:lang w:val="fr-FR" w:bidi="fr-FR"/>
      </w:rPr>
      <w:t>2</w:t>
    </w:r>
    <w:r>
      <w:rPr>
        <w:rFonts w:ascii="Arial" w:eastAsia="Arial" w:hAnsi="Arial" w:cs="Arial"/>
        <w:b/>
        <w:noProof/>
        <w:color w:val="003C8A"/>
        <w:lang w:val="fr-FR"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98D" w:rsidRDefault="005B498D" w:rsidP="00DC7D80">
      <w:pPr>
        <w:spacing w:after="0" w:line="240" w:lineRule="auto"/>
      </w:pPr>
      <w:r>
        <w:separator/>
      </w:r>
    </w:p>
  </w:footnote>
  <w:footnote w:type="continuationSeparator" w:id="0">
    <w:p w:rsidR="005B498D" w:rsidRDefault="005B498D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16" w:type="dxa"/>
      <w:tblLook w:val="04A0" w:firstRow="1" w:lastRow="0" w:firstColumn="1" w:lastColumn="0" w:noHBand="0" w:noVBand="1"/>
    </w:tblPr>
    <w:tblGrid>
      <w:gridCol w:w="5172"/>
      <w:gridCol w:w="5172"/>
      <w:gridCol w:w="5172"/>
    </w:tblGrid>
    <w:tr w:rsidR="00B8299E" w:rsidRPr="003E374B" w:rsidTr="00514BEB">
      <w:tc>
        <w:tcPr>
          <w:tcW w:w="5172" w:type="dxa"/>
          <w:shd w:val="clear" w:color="auto" w:fill="auto"/>
          <w:vAlign w:val="center"/>
        </w:tcPr>
        <w:p w:rsidR="00B8299E" w:rsidRPr="008803CE" w:rsidRDefault="00B8299E" w:rsidP="00514BEB">
          <w:pPr>
            <w:pStyle w:val="Intestazion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it-IT" w:eastAsia="it-IT"/>
            </w:rPr>
            <w:drawing>
              <wp:inline distT="0" distB="0" distL="0" distR="0" wp14:anchorId="7AA0F77C" wp14:editId="0C434683">
                <wp:extent cx="2266950" cy="381000"/>
                <wp:effectExtent l="0" t="0" r="0" b="0"/>
                <wp:docPr id="1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vAlign w:val="center"/>
        </w:tcPr>
        <w:p w:rsidR="00B8299E" w:rsidRDefault="00B8299E" w:rsidP="00514BEB">
          <w:pPr>
            <w:pStyle w:val="Intestazione"/>
            <w:jc w:val="right"/>
            <w:rPr>
              <w:rFonts w:ascii="Arial" w:eastAsia="Arial" w:hAnsi="Arial" w:cs="Arial"/>
              <w:b/>
              <w:color w:val="003C8A"/>
              <w:sz w:val="28"/>
              <w:szCs w:val="28"/>
              <w:lang w:val="fr-FR" w:bidi="fr-FR"/>
            </w:rPr>
          </w:pPr>
          <w:r>
            <w:rPr>
              <w:rFonts w:ascii="Arial" w:hAnsi="Arial" w:cs="Arial"/>
              <w:b/>
              <w:bCs/>
              <w:color w:val="003C8A"/>
              <w:sz w:val="28"/>
              <w:szCs w:val="28"/>
            </w:rPr>
            <w:t>Press release</w:t>
          </w:r>
        </w:p>
      </w:tc>
      <w:tc>
        <w:tcPr>
          <w:tcW w:w="5172" w:type="dxa"/>
          <w:shd w:val="clear" w:color="auto" w:fill="auto"/>
          <w:vAlign w:val="center"/>
        </w:tcPr>
        <w:p w:rsidR="00B8299E" w:rsidRPr="00774243" w:rsidRDefault="00B8299E" w:rsidP="00514BEB">
          <w:pPr>
            <w:pStyle w:val="Intestazione"/>
            <w:jc w:val="right"/>
            <w:rPr>
              <w:rFonts w:ascii="Arial" w:hAnsi="Arial" w:cs="Arial"/>
              <w:b/>
              <w:bCs/>
              <w:color w:val="003C8A"/>
            </w:rPr>
          </w:pPr>
          <w:r>
            <w:rPr>
              <w:rFonts w:ascii="Arial" w:eastAsia="Arial" w:hAnsi="Arial" w:cs="Arial"/>
              <w:b/>
              <w:color w:val="003C8A"/>
              <w:sz w:val="28"/>
              <w:szCs w:val="28"/>
              <w:lang w:val="fr-FR" w:bidi="fr-FR"/>
            </w:rPr>
            <w:t>Communiqué de presse</w:t>
          </w:r>
        </w:p>
      </w:tc>
    </w:tr>
  </w:tbl>
  <w:p w:rsidR="00B8299E" w:rsidRDefault="00B8299E">
    <w:pPr>
      <w:pStyle w:val="Intestazione"/>
    </w:pPr>
  </w:p>
  <w:p w:rsidR="00B8299E" w:rsidRDefault="00B829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8EA"/>
    <w:multiLevelType w:val="hybridMultilevel"/>
    <w:tmpl w:val="A7D2A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9A"/>
    <w:multiLevelType w:val="hybridMultilevel"/>
    <w:tmpl w:val="062E85AC"/>
    <w:lvl w:ilvl="0" w:tplc="8E6AD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09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2D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563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B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E0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E1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29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45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5F26F0"/>
    <w:multiLevelType w:val="hybridMultilevel"/>
    <w:tmpl w:val="15D6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871BD"/>
    <w:multiLevelType w:val="hybridMultilevel"/>
    <w:tmpl w:val="E41CC0AA"/>
    <w:lvl w:ilvl="0" w:tplc="F572DD9C">
      <w:numFmt w:val="bullet"/>
      <w:pStyle w:val="Citazione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03EF6"/>
    <w:multiLevelType w:val="hybridMultilevel"/>
    <w:tmpl w:val="A9AA59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463D5"/>
    <w:multiLevelType w:val="hybridMultilevel"/>
    <w:tmpl w:val="4FB428DA"/>
    <w:lvl w:ilvl="0" w:tplc="87A415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23DFB"/>
    <w:multiLevelType w:val="hybridMultilevel"/>
    <w:tmpl w:val="CF50C776"/>
    <w:lvl w:ilvl="0" w:tplc="7FB4AA98">
      <w:start w:val="1"/>
      <w:numFmt w:val="bullet"/>
      <w:pStyle w:val="Bullets1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94753AA"/>
    <w:multiLevelType w:val="hybridMultilevel"/>
    <w:tmpl w:val="7194D2C2"/>
    <w:lvl w:ilvl="0" w:tplc="DCDA585E"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1" w15:restartNumberingAfterBreak="0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12" w15:restartNumberingAfterBreak="0">
    <w:nsid w:val="346B17B0"/>
    <w:multiLevelType w:val="hybridMultilevel"/>
    <w:tmpl w:val="7B0CDAC0"/>
    <w:lvl w:ilvl="0" w:tplc="172AE5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327FD"/>
    <w:multiLevelType w:val="hybridMultilevel"/>
    <w:tmpl w:val="96E08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05F35"/>
    <w:multiLevelType w:val="hybridMultilevel"/>
    <w:tmpl w:val="8F9E2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C0552"/>
    <w:multiLevelType w:val="hybridMultilevel"/>
    <w:tmpl w:val="7D8A73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A4766"/>
    <w:multiLevelType w:val="hybridMultilevel"/>
    <w:tmpl w:val="D324B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E4CA3"/>
    <w:multiLevelType w:val="hybridMultilevel"/>
    <w:tmpl w:val="E9BA498E"/>
    <w:lvl w:ilvl="0" w:tplc="5A7CCFF6"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C36610"/>
    <w:multiLevelType w:val="hybridMultilevel"/>
    <w:tmpl w:val="76FC3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A1366"/>
    <w:multiLevelType w:val="hybridMultilevel"/>
    <w:tmpl w:val="D87C9E44"/>
    <w:lvl w:ilvl="0" w:tplc="3BA482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BA65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324B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C6C58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94CA2C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E5AC3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8E43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A827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D2E2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3"/>
  </w:num>
  <w:num w:numId="6">
    <w:abstractNumId w:val="17"/>
  </w:num>
  <w:num w:numId="7">
    <w:abstractNumId w:val="5"/>
  </w:num>
  <w:num w:numId="8">
    <w:abstractNumId w:val="9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2"/>
  </w:num>
  <w:num w:numId="14">
    <w:abstractNumId w:val="0"/>
  </w:num>
  <w:num w:numId="15">
    <w:abstractNumId w:val="18"/>
  </w:num>
  <w:num w:numId="16">
    <w:abstractNumId w:val="15"/>
  </w:num>
  <w:num w:numId="17">
    <w:abstractNumId w:val="7"/>
  </w:num>
  <w:num w:numId="18">
    <w:abstractNumId w:val="16"/>
  </w:num>
  <w:num w:numId="19">
    <w:abstractNumId w:val="20"/>
  </w:num>
  <w:num w:numId="20">
    <w:abstractNumId w:val="1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00"/>
    <w:rsid w:val="00002AE2"/>
    <w:rsid w:val="0000477F"/>
    <w:rsid w:val="000136C0"/>
    <w:rsid w:val="00022999"/>
    <w:rsid w:val="000238AE"/>
    <w:rsid w:val="00047921"/>
    <w:rsid w:val="00050D6B"/>
    <w:rsid w:val="00051889"/>
    <w:rsid w:val="00060FD3"/>
    <w:rsid w:val="00061163"/>
    <w:rsid w:val="000617B1"/>
    <w:rsid w:val="00064C48"/>
    <w:rsid w:val="000671BA"/>
    <w:rsid w:val="00067597"/>
    <w:rsid w:val="00071C0A"/>
    <w:rsid w:val="00072483"/>
    <w:rsid w:val="00075D85"/>
    <w:rsid w:val="00082817"/>
    <w:rsid w:val="000845A1"/>
    <w:rsid w:val="00086027"/>
    <w:rsid w:val="000A67F4"/>
    <w:rsid w:val="000B1C59"/>
    <w:rsid w:val="000B218D"/>
    <w:rsid w:val="000B7608"/>
    <w:rsid w:val="000C604A"/>
    <w:rsid w:val="000D089F"/>
    <w:rsid w:val="000D1EAB"/>
    <w:rsid w:val="000D21A3"/>
    <w:rsid w:val="000D2CB9"/>
    <w:rsid w:val="000D7EE9"/>
    <w:rsid w:val="000F3989"/>
    <w:rsid w:val="00101DC8"/>
    <w:rsid w:val="00106249"/>
    <w:rsid w:val="001066B8"/>
    <w:rsid w:val="00112E53"/>
    <w:rsid w:val="0013008D"/>
    <w:rsid w:val="00130991"/>
    <w:rsid w:val="00152125"/>
    <w:rsid w:val="001631FA"/>
    <w:rsid w:val="00167982"/>
    <w:rsid w:val="00167CB7"/>
    <w:rsid w:val="00170E22"/>
    <w:rsid w:val="00197F26"/>
    <w:rsid w:val="001A0C0A"/>
    <w:rsid w:val="001A58D5"/>
    <w:rsid w:val="001C0AD6"/>
    <w:rsid w:val="001C2DA2"/>
    <w:rsid w:val="001E1D55"/>
    <w:rsid w:val="001E3A37"/>
    <w:rsid w:val="001E6A2B"/>
    <w:rsid w:val="001F301E"/>
    <w:rsid w:val="00202DE4"/>
    <w:rsid w:val="0021768B"/>
    <w:rsid w:val="00220EA7"/>
    <w:rsid w:val="0022520C"/>
    <w:rsid w:val="00265323"/>
    <w:rsid w:val="002721AE"/>
    <w:rsid w:val="00275154"/>
    <w:rsid w:val="002D7909"/>
    <w:rsid w:val="002E394D"/>
    <w:rsid w:val="002F0EB8"/>
    <w:rsid w:val="002F45EF"/>
    <w:rsid w:val="002F5FB6"/>
    <w:rsid w:val="00314D75"/>
    <w:rsid w:val="00317ED4"/>
    <w:rsid w:val="00317FD3"/>
    <w:rsid w:val="00332900"/>
    <w:rsid w:val="00335FD3"/>
    <w:rsid w:val="00336266"/>
    <w:rsid w:val="00336847"/>
    <w:rsid w:val="003467C7"/>
    <w:rsid w:val="003542F3"/>
    <w:rsid w:val="00357298"/>
    <w:rsid w:val="00374971"/>
    <w:rsid w:val="00377ACB"/>
    <w:rsid w:val="003822FD"/>
    <w:rsid w:val="00384571"/>
    <w:rsid w:val="003A4EF3"/>
    <w:rsid w:val="003B4260"/>
    <w:rsid w:val="003B5FA9"/>
    <w:rsid w:val="003B6AA4"/>
    <w:rsid w:val="003B7492"/>
    <w:rsid w:val="003B75E6"/>
    <w:rsid w:val="003B7DDE"/>
    <w:rsid w:val="003E1925"/>
    <w:rsid w:val="003E332F"/>
    <w:rsid w:val="003F299C"/>
    <w:rsid w:val="003F71C8"/>
    <w:rsid w:val="00401BEA"/>
    <w:rsid w:val="0045433B"/>
    <w:rsid w:val="00460C85"/>
    <w:rsid w:val="004748FD"/>
    <w:rsid w:val="00475BB2"/>
    <w:rsid w:val="00480B3E"/>
    <w:rsid w:val="00482C27"/>
    <w:rsid w:val="00487E6A"/>
    <w:rsid w:val="004C6B45"/>
    <w:rsid w:val="004D345D"/>
    <w:rsid w:val="004E08E9"/>
    <w:rsid w:val="004E6CCF"/>
    <w:rsid w:val="004F42C5"/>
    <w:rsid w:val="00503AAE"/>
    <w:rsid w:val="00514BEB"/>
    <w:rsid w:val="005346D6"/>
    <w:rsid w:val="00537F21"/>
    <w:rsid w:val="0054030C"/>
    <w:rsid w:val="005420B2"/>
    <w:rsid w:val="00551387"/>
    <w:rsid w:val="00564B31"/>
    <w:rsid w:val="00565A89"/>
    <w:rsid w:val="0056644D"/>
    <w:rsid w:val="0057659A"/>
    <w:rsid w:val="00583ED5"/>
    <w:rsid w:val="005869AF"/>
    <w:rsid w:val="0059265E"/>
    <w:rsid w:val="00595F6A"/>
    <w:rsid w:val="005A6FF3"/>
    <w:rsid w:val="005B2058"/>
    <w:rsid w:val="005B3CCC"/>
    <w:rsid w:val="005B498D"/>
    <w:rsid w:val="005B5AEA"/>
    <w:rsid w:val="005C0F91"/>
    <w:rsid w:val="005C7D8F"/>
    <w:rsid w:val="005D0BD2"/>
    <w:rsid w:val="005D2750"/>
    <w:rsid w:val="005D42EC"/>
    <w:rsid w:val="005E21E1"/>
    <w:rsid w:val="005F6785"/>
    <w:rsid w:val="006027DE"/>
    <w:rsid w:val="00606FAC"/>
    <w:rsid w:val="0060779A"/>
    <w:rsid w:val="00615111"/>
    <w:rsid w:val="0062511A"/>
    <w:rsid w:val="006322E2"/>
    <w:rsid w:val="00633083"/>
    <w:rsid w:val="00643234"/>
    <w:rsid w:val="0066347F"/>
    <w:rsid w:val="00663537"/>
    <w:rsid w:val="0066434B"/>
    <w:rsid w:val="00673B76"/>
    <w:rsid w:val="00676A94"/>
    <w:rsid w:val="00676C35"/>
    <w:rsid w:val="00682BAF"/>
    <w:rsid w:val="006A41DF"/>
    <w:rsid w:val="006A4626"/>
    <w:rsid w:val="006A5C37"/>
    <w:rsid w:val="006B440B"/>
    <w:rsid w:val="00705A0E"/>
    <w:rsid w:val="007068D8"/>
    <w:rsid w:val="00716E1A"/>
    <w:rsid w:val="00742A2C"/>
    <w:rsid w:val="0074468E"/>
    <w:rsid w:val="007462C9"/>
    <w:rsid w:val="00747E2D"/>
    <w:rsid w:val="007500A0"/>
    <w:rsid w:val="00763CFC"/>
    <w:rsid w:val="007654B8"/>
    <w:rsid w:val="00766E45"/>
    <w:rsid w:val="00774243"/>
    <w:rsid w:val="007745FA"/>
    <w:rsid w:val="00780DDC"/>
    <w:rsid w:val="00782084"/>
    <w:rsid w:val="00783DF1"/>
    <w:rsid w:val="00784D58"/>
    <w:rsid w:val="00786E70"/>
    <w:rsid w:val="007C0ED8"/>
    <w:rsid w:val="007C267A"/>
    <w:rsid w:val="007E18C3"/>
    <w:rsid w:val="00820AA3"/>
    <w:rsid w:val="00821D57"/>
    <w:rsid w:val="00825D0C"/>
    <w:rsid w:val="00832F6A"/>
    <w:rsid w:val="00833506"/>
    <w:rsid w:val="0084296A"/>
    <w:rsid w:val="008604FF"/>
    <w:rsid w:val="00874E8A"/>
    <w:rsid w:val="008831B1"/>
    <w:rsid w:val="00890041"/>
    <w:rsid w:val="008A4B53"/>
    <w:rsid w:val="008D17F3"/>
    <w:rsid w:val="008F0204"/>
    <w:rsid w:val="008F67DF"/>
    <w:rsid w:val="00906C70"/>
    <w:rsid w:val="00925BBC"/>
    <w:rsid w:val="0092622A"/>
    <w:rsid w:val="0093571E"/>
    <w:rsid w:val="009400B2"/>
    <w:rsid w:val="00945A92"/>
    <w:rsid w:val="00957168"/>
    <w:rsid w:val="009841BD"/>
    <w:rsid w:val="00985237"/>
    <w:rsid w:val="009874FE"/>
    <w:rsid w:val="009A5882"/>
    <w:rsid w:val="009A5B72"/>
    <w:rsid w:val="009B7FE8"/>
    <w:rsid w:val="009C4779"/>
    <w:rsid w:val="009C5E9B"/>
    <w:rsid w:val="009C754E"/>
    <w:rsid w:val="009D13D6"/>
    <w:rsid w:val="009D5B95"/>
    <w:rsid w:val="009E6174"/>
    <w:rsid w:val="009F34DB"/>
    <w:rsid w:val="009F6E9C"/>
    <w:rsid w:val="00A11C6A"/>
    <w:rsid w:val="00A2492F"/>
    <w:rsid w:val="00A31F10"/>
    <w:rsid w:val="00A42EE9"/>
    <w:rsid w:val="00A55A0D"/>
    <w:rsid w:val="00A86EB6"/>
    <w:rsid w:val="00A914F9"/>
    <w:rsid w:val="00A96B5A"/>
    <w:rsid w:val="00A96B7C"/>
    <w:rsid w:val="00AB34A3"/>
    <w:rsid w:val="00AC75CD"/>
    <w:rsid w:val="00AD00B3"/>
    <w:rsid w:val="00AD5F2E"/>
    <w:rsid w:val="00AD7F85"/>
    <w:rsid w:val="00AE683C"/>
    <w:rsid w:val="00AF0376"/>
    <w:rsid w:val="00AF2A0C"/>
    <w:rsid w:val="00B00CEC"/>
    <w:rsid w:val="00B02200"/>
    <w:rsid w:val="00B1364A"/>
    <w:rsid w:val="00B16553"/>
    <w:rsid w:val="00B1667B"/>
    <w:rsid w:val="00B168A7"/>
    <w:rsid w:val="00B33B22"/>
    <w:rsid w:val="00B376C1"/>
    <w:rsid w:val="00B53DAB"/>
    <w:rsid w:val="00B64114"/>
    <w:rsid w:val="00B66B22"/>
    <w:rsid w:val="00B75557"/>
    <w:rsid w:val="00B775E5"/>
    <w:rsid w:val="00B8299E"/>
    <w:rsid w:val="00B92CB3"/>
    <w:rsid w:val="00B93C8C"/>
    <w:rsid w:val="00BA3EF8"/>
    <w:rsid w:val="00BB256B"/>
    <w:rsid w:val="00BB36A8"/>
    <w:rsid w:val="00BC4BE2"/>
    <w:rsid w:val="00BE15C5"/>
    <w:rsid w:val="00BF27D8"/>
    <w:rsid w:val="00C135A5"/>
    <w:rsid w:val="00C167B6"/>
    <w:rsid w:val="00C2638B"/>
    <w:rsid w:val="00C35A17"/>
    <w:rsid w:val="00C5216C"/>
    <w:rsid w:val="00C739C9"/>
    <w:rsid w:val="00C819F1"/>
    <w:rsid w:val="00C977E4"/>
    <w:rsid w:val="00CA05D2"/>
    <w:rsid w:val="00CA43E9"/>
    <w:rsid w:val="00CB0A87"/>
    <w:rsid w:val="00CB62E1"/>
    <w:rsid w:val="00CC6CE5"/>
    <w:rsid w:val="00CD4491"/>
    <w:rsid w:val="00CD7A5D"/>
    <w:rsid w:val="00CE0F6B"/>
    <w:rsid w:val="00CE7620"/>
    <w:rsid w:val="00CF089A"/>
    <w:rsid w:val="00CF4ED6"/>
    <w:rsid w:val="00CF635E"/>
    <w:rsid w:val="00D06616"/>
    <w:rsid w:val="00D1367D"/>
    <w:rsid w:val="00D211D1"/>
    <w:rsid w:val="00D217E2"/>
    <w:rsid w:val="00D326CE"/>
    <w:rsid w:val="00D36CC3"/>
    <w:rsid w:val="00D378C5"/>
    <w:rsid w:val="00D41656"/>
    <w:rsid w:val="00D4200C"/>
    <w:rsid w:val="00D4356C"/>
    <w:rsid w:val="00D539B0"/>
    <w:rsid w:val="00D73F42"/>
    <w:rsid w:val="00D74758"/>
    <w:rsid w:val="00D86B2E"/>
    <w:rsid w:val="00DB0CB1"/>
    <w:rsid w:val="00DC6B14"/>
    <w:rsid w:val="00DC7D80"/>
    <w:rsid w:val="00DE2C84"/>
    <w:rsid w:val="00DF31E5"/>
    <w:rsid w:val="00DF72AF"/>
    <w:rsid w:val="00E03F36"/>
    <w:rsid w:val="00E10C25"/>
    <w:rsid w:val="00E11437"/>
    <w:rsid w:val="00E14F4C"/>
    <w:rsid w:val="00E24C21"/>
    <w:rsid w:val="00E31CCD"/>
    <w:rsid w:val="00E343EE"/>
    <w:rsid w:val="00E4673A"/>
    <w:rsid w:val="00E523EF"/>
    <w:rsid w:val="00E612B5"/>
    <w:rsid w:val="00E745BC"/>
    <w:rsid w:val="00E75055"/>
    <w:rsid w:val="00E75652"/>
    <w:rsid w:val="00E85DBB"/>
    <w:rsid w:val="00E91318"/>
    <w:rsid w:val="00E977A9"/>
    <w:rsid w:val="00EA27EE"/>
    <w:rsid w:val="00EB28E5"/>
    <w:rsid w:val="00EB6200"/>
    <w:rsid w:val="00EB7F0F"/>
    <w:rsid w:val="00EC59BA"/>
    <w:rsid w:val="00EE0C37"/>
    <w:rsid w:val="00EE234D"/>
    <w:rsid w:val="00EE5BC3"/>
    <w:rsid w:val="00EF074F"/>
    <w:rsid w:val="00EF6A62"/>
    <w:rsid w:val="00F13A5A"/>
    <w:rsid w:val="00F1704B"/>
    <w:rsid w:val="00F22F14"/>
    <w:rsid w:val="00F24451"/>
    <w:rsid w:val="00F24B60"/>
    <w:rsid w:val="00F47831"/>
    <w:rsid w:val="00F5492F"/>
    <w:rsid w:val="00F618A2"/>
    <w:rsid w:val="00F63A9A"/>
    <w:rsid w:val="00F67C55"/>
    <w:rsid w:val="00F715E0"/>
    <w:rsid w:val="00FA7DAE"/>
    <w:rsid w:val="00FB2C7E"/>
    <w:rsid w:val="00FB4A7B"/>
    <w:rsid w:val="00FC0281"/>
    <w:rsid w:val="00FD3C2E"/>
    <w:rsid w:val="00FD6409"/>
    <w:rsid w:val="00FE3A81"/>
    <w:rsid w:val="00FE427A"/>
    <w:rsid w:val="00FE56B6"/>
    <w:rsid w:val="00FE5D35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26EBE"/>
  <w15:docId w15:val="{1A695138-969B-4603-8981-686D7F5E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0"/>
    <w:rsid w:val="00DC7D80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D80"/>
  </w:style>
  <w:style w:type="paragraph" w:styleId="Pidipagina">
    <w:name w:val="footer"/>
    <w:basedOn w:val="Normale"/>
    <w:link w:val="PidipaginaCarattere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D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e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e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  <w:lang w:val="fr-FR"/>
    </w:rPr>
  </w:style>
  <w:style w:type="character" w:customStyle="1" w:styleId="TitleCar">
    <w:name w:val="Title Car"/>
    <w:basedOn w:val="Carpredefinitoparagrafo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e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  <w:lang w:val="fr-FR"/>
    </w:rPr>
  </w:style>
  <w:style w:type="character" w:customStyle="1" w:styleId="ChapeauCar">
    <w:name w:val="Chapeau Car"/>
    <w:basedOn w:val="Carpredefinitoparagrafo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e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Carpredefinitoparagrafo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rsid w:val="001A0C0A"/>
    <w:pPr>
      <w:numPr>
        <w:numId w:val="8"/>
      </w:numPr>
      <w:spacing w:after="0"/>
    </w:pPr>
    <w:rPr>
      <w:lang w:val="it-IT"/>
    </w:rPr>
  </w:style>
  <w:style w:type="character" w:customStyle="1" w:styleId="SubtitleCar">
    <w:name w:val="Subtitle Car"/>
    <w:basedOn w:val="Carpredefinitoparagrafo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B4A7B"/>
    <w:rPr>
      <w:color w:val="0000FF" w:themeColor="hyperlink"/>
      <w:u w:val="single"/>
    </w:rPr>
  </w:style>
  <w:style w:type="paragraph" w:styleId="Citazione">
    <w:name w:val="Quote"/>
    <w:basedOn w:val="Normale"/>
    <w:next w:val="Normale"/>
    <w:link w:val="CitazioneCarattere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4A7B"/>
    <w:rPr>
      <w:i/>
      <w:iCs/>
      <w:color w:val="000000" w:themeColor="text1"/>
    </w:rPr>
  </w:style>
  <w:style w:type="paragraph" w:customStyle="1" w:styleId="LgendePhoto">
    <w:name w:val="Légende Photo"/>
    <w:basedOn w:val="Bullets1"/>
    <w:link w:val="LgendePhotoCar"/>
    <w:uiPriority w:val="10"/>
    <w:qFormat/>
    <w:rsid w:val="00061163"/>
    <w:pPr>
      <w:numPr>
        <w:numId w:val="0"/>
      </w:numPr>
    </w:pPr>
    <w:rPr>
      <w:i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endePhotoCar">
    <w:name w:val="Légende Photo Car"/>
    <w:basedOn w:val="CitazioneCarattere"/>
    <w:link w:val="LgendePhoto"/>
    <w:uiPriority w:val="10"/>
    <w:rsid w:val="00061163"/>
    <w:rPr>
      <w:rFonts w:ascii="Arial" w:hAnsi="Arial" w:cs="Arial"/>
      <w:i/>
      <w:iCs w:val="0"/>
      <w:color w:val="000000" w:themeColor="text1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7AC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7ACB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AC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7E6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rsid w:val="00B168A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61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customStyle="1" w:styleId="Default">
    <w:name w:val="Default"/>
    <w:rsid w:val="00514BEB"/>
    <w:pPr>
      <w:autoSpaceDE w:val="0"/>
      <w:autoSpaceDN w:val="0"/>
      <w:adjustRightInd w:val="0"/>
      <w:spacing w:after="0" w:line="240" w:lineRule="auto"/>
    </w:pPr>
    <w:rPr>
      <w:rFonts w:ascii="HelveticaNeueLT Com 45 Lt" w:hAnsi="HelveticaNeueLT Com 45 Lt" w:cs="HelveticaNeueLT Com 45 Lt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3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inkedin.com/company/socome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uk@socomec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ocome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\OneDrive%20-%20Socomec\Documents\PRESS\template_press_release_EN_03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template_press_release_EN_032021.dotx</Template>
  <TotalTime>133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CONDIE Sarah</dc:creator>
  <cp:lastModifiedBy>LONGHIN Maria</cp:lastModifiedBy>
  <cp:revision>11</cp:revision>
  <cp:lastPrinted>2019-01-07T16:34:00Z</cp:lastPrinted>
  <dcterms:created xsi:type="dcterms:W3CDTF">2023-05-24T10:25:00Z</dcterms:created>
  <dcterms:modified xsi:type="dcterms:W3CDTF">2023-06-08T10:02:00Z</dcterms:modified>
</cp:coreProperties>
</file>