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70" w:rsidRDefault="008C7F63" w:rsidP="00D13207">
      <w:pPr>
        <w:pStyle w:val="TitleSub"/>
        <w:spacing w:before="0" w:after="0"/>
        <w:rPr>
          <w:rFonts w:ascii="Arial Narrow" w:hAnsi="Arial Narrow"/>
          <w:b w:val="0"/>
          <w:color w:val="000000" w:themeColor="text1"/>
          <w:sz w:val="28"/>
        </w:rPr>
      </w:pPr>
      <w:r>
        <w:rPr>
          <w:rFonts w:ascii="Arial Narrow" w:hAnsi="Arial Narrow"/>
          <w:b w:val="0"/>
          <w:color w:val="000000" w:themeColor="text1"/>
          <w:sz w:val="28"/>
        </w:rPr>
        <w:t>TENDER</w:t>
      </w:r>
      <w:r w:rsidR="000A38D7" w:rsidRPr="00B2538B">
        <w:rPr>
          <w:rFonts w:ascii="Arial Narrow" w:hAnsi="Arial Narrow"/>
          <w:b w:val="0"/>
          <w:color w:val="000000" w:themeColor="text1"/>
          <w:sz w:val="28"/>
        </w:rPr>
        <w:t xml:space="preserve"> SPECIFICATION</w:t>
      </w:r>
    </w:p>
    <w:p w:rsidR="00D13207" w:rsidRPr="00D13207" w:rsidRDefault="00D13207" w:rsidP="00D13207">
      <w:pPr>
        <w:pStyle w:val="TitleSub"/>
        <w:spacing w:before="0" w:after="0"/>
        <w:rPr>
          <w:rFonts w:ascii="Arial Narrow" w:hAnsi="Arial Narrow"/>
          <w:b w:val="0"/>
          <w:color w:val="000000" w:themeColor="text1"/>
          <w:sz w:val="28"/>
        </w:rPr>
      </w:pPr>
    </w:p>
    <w:p w:rsidR="000A38D7" w:rsidRPr="00B2538B" w:rsidRDefault="00D45A37" w:rsidP="00593393">
      <w:pPr>
        <w:spacing w:before="120"/>
        <w:jc w:val="center"/>
        <w:rPr>
          <w:rFonts w:ascii="Arial Narrow" w:hAnsi="Arial Narrow" w:cs="Arial"/>
          <w:b/>
          <w:color w:val="000000" w:themeColor="text1"/>
          <w:sz w:val="22"/>
        </w:rPr>
      </w:pPr>
      <w:r w:rsidRPr="00B2538B">
        <w:rPr>
          <w:rFonts w:ascii="Arial Narrow" w:hAnsi="Arial Narrow"/>
          <w:b/>
          <w:color w:val="000000" w:themeColor="text1"/>
          <w:sz w:val="32"/>
        </w:rPr>
        <w:t>DIRIS Digiware</w:t>
      </w:r>
      <w:r w:rsidR="007C32E6">
        <w:rPr>
          <w:rFonts w:ascii="Arial Narrow" w:hAnsi="Arial Narrow"/>
          <w:b/>
          <w:color w:val="000000" w:themeColor="text1"/>
          <w:sz w:val="32"/>
        </w:rPr>
        <w:t xml:space="preserve"> DC</w:t>
      </w:r>
    </w:p>
    <w:p w:rsidR="000A38D7" w:rsidRPr="00593393" w:rsidRDefault="000A38D7" w:rsidP="000A38D7">
      <w:pPr>
        <w:pStyle w:val="TitleSub"/>
        <w:rPr>
          <w:rFonts w:ascii="Arial Narrow" w:hAnsi="Arial Narrow"/>
          <w:color w:val="000000" w:themeColor="text1"/>
          <w:sz w:val="24"/>
          <w:szCs w:val="24"/>
        </w:rPr>
      </w:pPr>
    </w:p>
    <w:p w:rsidR="00EA01FD" w:rsidRPr="00593393" w:rsidRDefault="00D45A37" w:rsidP="00EA01FD">
      <w:pPr>
        <w:pStyle w:val="TitleSub"/>
        <w:rPr>
          <w:rFonts w:ascii="Arial Narrow" w:hAnsi="Arial Narrow"/>
          <w:color w:val="000000" w:themeColor="text1"/>
          <w:sz w:val="24"/>
          <w:szCs w:val="24"/>
        </w:rPr>
      </w:pPr>
      <w:r w:rsidRPr="00593393">
        <w:rPr>
          <w:rFonts w:ascii="Arial Narrow" w:hAnsi="Arial Narrow"/>
          <w:color w:val="000000" w:themeColor="text1"/>
          <w:sz w:val="24"/>
          <w:szCs w:val="24"/>
        </w:rPr>
        <w:t xml:space="preserve">Multi-circuit Plug and Play measuring and monitoring system </w:t>
      </w:r>
    </w:p>
    <w:p w:rsidR="000A38D7" w:rsidRPr="00B2538B" w:rsidRDefault="00F82189" w:rsidP="000A38D7">
      <w:pPr>
        <w:pStyle w:val="TitleSub"/>
        <w:rPr>
          <w:rFonts w:ascii="Arial Narrow" w:eastAsia="Calibri" w:hAnsi="Arial Narrow" w:cs="HelveticaNeueLTCom-Lt"/>
          <w:b w:val="0"/>
          <w:bCs w:val="0"/>
          <w:color w:val="000000" w:themeColor="text1"/>
          <w:kern w:val="0"/>
          <w:sz w:val="20"/>
          <w:szCs w:val="20"/>
        </w:rPr>
      </w:pPr>
      <w:proofErr w:type="gramStart"/>
      <w:r w:rsidRPr="00593393">
        <w:rPr>
          <w:rFonts w:ascii="Arial Narrow" w:hAnsi="Arial Narrow"/>
          <w:color w:val="000000" w:themeColor="text1"/>
          <w:sz w:val="24"/>
          <w:szCs w:val="24"/>
        </w:rPr>
        <w:t>for</w:t>
      </w:r>
      <w:proofErr w:type="gramEnd"/>
      <w:r w:rsidRPr="00593393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7C32E6">
        <w:rPr>
          <w:rFonts w:ascii="Arial Narrow" w:hAnsi="Arial Narrow"/>
          <w:color w:val="000000" w:themeColor="text1"/>
          <w:sz w:val="24"/>
          <w:szCs w:val="24"/>
        </w:rPr>
        <w:t xml:space="preserve">DC </w:t>
      </w:r>
      <w:r w:rsidRPr="00593393">
        <w:rPr>
          <w:rFonts w:ascii="Arial Narrow" w:hAnsi="Arial Narrow"/>
          <w:color w:val="000000" w:themeColor="text1"/>
          <w:sz w:val="24"/>
          <w:szCs w:val="24"/>
        </w:rPr>
        <w:t>electrical installations</w:t>
      </w:r>
      <w:r w:rsidRPr="00B2538B">
        <w:rPr>
          <w:rFonts w:ascii="Arial Narrow" w:hAnsi="Arial Narrow"/>
          <w:color w:val="000000" w:themeColor="text1"/>
          <w:sz w:val="28"/>
        </w:rPr>
        <w:t xml:space="preserve"> </w:t>
      </w:r>
    </w:p>
    <w:p w:rsidR="00680B63" w:rsidRPr="00593393" w:rsidRDefault="00680B63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18"/>
          <w:szCs w:val="18"/>
          <w:highlight w:val="green"/>
        </w:rPr>
      </w:pPr>
    </w:p>
    <w:p w:rsidR="00594B0C" w:rsidRPr="00B2538B" w:rsidRDefault="00A54BC0" w:rsidP="00A54BC0">
      <w:pPr>
        <w:ind w:firstLine="36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B2538B">
        <w:rPr>
          <w:rFonts w:ascii="Arial Narrow" w:hAnsi="Arial Narrow"/>
          <w:b/>
          <w:color w:val="000000" w:themeColor="text1"/>
          <w:sz w:val="24"/>
        </w:rPr>
        <w:t>Purpose of the specification</w:t>
      </w:r>
    </w:p>
    <w:p w:rsidR="00A54BC0" w:rsidRPr="00B2538B" w:rsidRDefault="00A54BC0" w:rsidP="00A54BC0">
      <w:pPr>
        <w:ind w:firstLine="36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A54BC0" w:rsidRPr="00B2538B" w:rsidRDefault="00A54BC0" w:rsidP="00A54BC0">
      <w:pPr>
        <w:jc w:val="both"/>
        <w:rPr>
          <w:rFonts w:ascii="Arial Narrow" w:eastAsia="Calibri" w:hAnsi="Arial Narrow" w:cs="HelveticaNeueLTCom-Lt"/>
          <w:color w:val="000000" w:themeColor="text1"/>
        </w:rPr>
      </w:pPr>
      <w:r w:rsidRPr="00B2538B">
        <w:rPr>
          <w:rFonts w:ascii="Arial Narrow" w:hAnsi="Arial Narrow"/>
          <w:color w:val="000000" w:themeColor="text1"/>
        </w:rPr>
        <w:t xml:space="preserve">This specification describes a multi-function, multi-circuit </w:t>
      </w:r>
      <w:r w:rsidR="005B256E">
        <w:rPr>
          <w:rFonts w:ascii="Arial Narrow" w:hAnsi="Arial Narrow"/>
          <w:color w:val="000000" w:themeColor="text1"/>
        </w:rPr>
        <w:t>power monitoring</w:t>
      </w:r>
      <w:r w:rsidRPr="00B2538B">
        <w:rPr>
          <w:rFonts w:ascii="Arial Narrow" w:hAnsi="Arial Narrow"/>
          <w:color w:val="000000" w:themeColor="text1"/>
        </w:rPr>
        <w:t xml:space="preserve"> system </w:t>
      </w:r>
      <w:r w:rsidR="00EA01FD">
        <w:rPr>
          <w:rFonts w:ascii="Arial Narrow" w:hAnsi="Arial Narrow"/>
          <w:color w:val="000000" w:themeColor="text1"/>
        </w:rPr>
        <w:t>and its</w:t>
      </w:r>
      <w:r w:rsidRPr="00B2538B">
        <w:rPr>
          <w:rFonts w:ascii="Arial Narrow" w:hAnsi="Arial Narrow"/>
          <w:color w:val="000000" w:themeColor="text1"/>
        </w:rPr>
        <w:t xml:space="preserve"> associated current sensors designed for measuring, monitoring and managing </w:t>
      </w:r>
      <w:r w:rsidR="00FB30F0">
        <w:rPr>
          <w:rFonts w:ascii="Arial Narrow" w:hAnsi="Arial Narrow"/>
          <w:color w:val="000000" w:themeColor="text1"/>
        </w:rPr>
        <w:t xml:space="preserve">DC </w:t>
      </w:r>
      <w:r w:rsidRPr="00B2538B">
        <w:rPr>
          <w:rFonts w:ascii="Arial Narrow" w:hAnsi="Arial Narrow"/>
          <w:color w:val="000000" w:themeColor="text1"/>
        </w:rPr>
        <w:t>electrical installation</w:t>
      </w:r>
      <w:r w:rsidR="001E10AE">
        <w:rPr>
          <w:rFonts w:ascii="Arial Narrow" w:hAnsi="Arial Narrow"/>
          <w:color w:val="000000" w:themeColor="text1"/>
        </w:rPr>
        <w:t>s</w:t>
      </w:r>
      <w:r w:rsidR="00EA01FD">
        <w:rPr>
          <w:rFonts w:ascii="Arial Narrow" w:hAnsi="Arial Narrow"/>
          <w:color w:val="000000" w:themeColor="text1"/>
        </w:rPr>
        <w:t>.</w:t>
      </w:r>
    </w:p>
    <w:p w:rsidR="00A54BC0" w:rsidRPr="00B2538B" w:rsidRDefault="00A54BC0" w:rsidP="00A54BC0">
      <w:pPr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A54BC0" w:rsidRPr="00B2538B" w:rsidRDefault="00A54BC0" w:rsidP="00A54BC0">
      <w:pPr>
        <w:jc w:val="both"/>
        <w:rPr>
          <w:rFonts w:ascii="Arial Narrow" w:eastAsia="Calibri" w:hAnsi="Arial Narrow" w:cs="HelveticaNeueLTCom-Lt"/>
          <w:color w:val="000000" w:themeColor="text1"/>
        </w:rPr>
      </w:pPr>
      <w:r w:rsidRPr="00B2538B">
        <w:rPr>
          <w:rFonts w:ascii="Arial Narrow" w:hAnsi="Arial Narrow"/>
          <w:color w:val="000000" w:themeColor="text1"/>
        </w:rPr>
        <w:t>The technical benchmark reference is SOCOMEC DIRIS Digiware</w:t>
      </w:r>
      <w:r w:rsidR="00AA65C1">
        <w:rPr>
          <w:rFonts w:ascii="Arial Narrow" w:hAnsi="Arial Narrow"/>
          <w:color w:val="000000" w:themeColor="text1"/>
        </w:rPr>
        <w:t xml:space="preserve"> DC</w:t>
      </w:r>
      <w:r w:rsidRPr="00B2538B">
        <w:rPr>
          <w:rFonts w:ascii="Arial Narrow" w:hAnsi="Arial Narrow"/>
          <w:color w:val="000000" w:themeColor="text1"/>
        </w:rPr>
        <w:t xml:space="preserve"> or a similar solution that has been approved by us.</w:t>
      </w:r>
    </w:p>
    <w:p w:rsidR="00A54BC0" w:rsidRPr="00B2538B" w:rsidRDefault="00A54BC0" w:rsidP="00A54BC0">
      <w:pPr>
        <w:jc w:val="both"/>
        <w:rPr>
          <w:rFonts w:ascii="Arial Narrow" w:eastAsia="Calibri" w:hAnsi="Arial Narrow" w:cs="Optima LT Std"/>
          <w:b/>
          <w:bCs/>
          <w:iCs/>
          <w:color w:val="000000" w:themeColor="text1"/>
        </w:rPr>
      </w:pPr>
    </w:p>
    <w:p w:rsidR="00594B0C" w:rsidRPr="00B2538B" w:rsidRDefault="00A54BC0" w:rsidP="00A54BC0">
      <w:pPr>
        <w:numPr>
          <w:ilvl w:val="0"/>
          <w:numId w:val="11"/>
        </w:num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B2538B">
        <w:rPr>
          <w:rFonts w:ascii="Arial Narrow" w:hAnsi="Arial Narrow"/>
          <w:b/>
          <w:color w:val="000000" w:themeColor="text1"/>
          <w:sz w:val="24"/>
        </w:rPr>
        <w:t>General characteristics</w:t>
      </w:r>
    </w:p>
    <w:p w:rsidR="00594B0C" w:rsidRPr="00B2538B" w:rsidRDefault="00594B0C" w:rsidP="00A54BC0">
      <w:pPr>
        <w:jc w:val="both"/>
        <w:rPr>
          <w:rFonts w:ascii="Arial Narrow" w:hAnsi="Arial Narrow"/>
          <w:b/>
          <w:color w:val="000000" w:themeColor="text1"/>
        </w:rPr>
      </w:pPr>
    </w:p>
    <w:p w:rsidR="00BF57B7" w:rsidRPr="00A77173" w:rsidRDefault="00BF57B7" w:rsidP="00BF57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A77173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measuring system shall</w:t>
      </w:r>
      <w:r w:rsidRPr="00A771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be CE marked, </w:t>
      </w:r>
      <w:proofErr w:type="spellStart"/>
      <w:r>
        <w:rPr>
          <w:rFonts w:ascii="Arial Narrow" w:hAnsi="Arial Narrow"/>
        </w:rPr>
        <w:t>cUL</w:t>
      </w:r>
      <w:r w:rsidR="00C5297D">
        <w:rPr>
          <w:rFonts w:ascii="Arial Narrow" w:hAnsi="Arial Narrow"/>
        </w:rPr>
        <w:t>us</w:t>
      </w:r>
      <w:bookmarkStart w:id="0" w:name="_GoBack"/>
      <w:bookmarkEnd w:id="0"/>
      <w:proofErr w:type="spellEnd"/>
      <w:r>
        <w:rPr>
          <w:rFonts w:ascii="Arial Narrow" w:hAnsi="Arial Narrow"/>
        </w:rPr>
        <w:t xml:space="preserve"> listed and </w:t>
      </w:r>
      <w:r w:rsidRPr="00A77173">
        <w:rPr>
          <w:rFonts w:ascii="Arial Narrow" w:hAnsi="Arial Narrow"/>
        </w:rPr>
        <w:t>sh</w:t>
      </w:r>
      <w:r>
        <w:rPr>
          <w:rFonts w:ascii="Arial Narrow" w:hAnsi="Arial Narrow"/>
        </w:rPr>
        <w:t>all</w:t>
      </w:r>
      <w:r w:rsidR="004B2CFA">
        <w:rPr>
          <w:rFonts w:ascii="Arial Narrow" w:hAnsi="Arial Narrow"/>
        </w:rPr>
        <w:t xml:space="preserve"> be a multi-circuit</w:t>
      </w:r>
      <w:r w:rsidRPr="00A771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modular </w:t>
      </w:r>
      <w:r w:rsidRPr="00A77173">
        <w:rPr>
          <w:rFonts w:ascii="Arial Narrow" w:hAnsi="Arial Narrow"/>
        </w:rPr>
        <w:t xml:space="preserve">PMD* compliant </w:t>
      </w:r>
      <w:r w:rsidR="00BF15E9">
        <w:rPr>
          <w:rFonts w:ascii="Arial Narrow" w:hAnsi="Arial Narrow"/>
        </w:rPr>
        <w:t>with the</w:t>
      </w:r>
      <w:r w:rsidR="00BD7D65">
        <w:rPr>
          <w:rFonts w:ascii="Arial Narrow" w:hAnsi="Arial Narrow"/>
        </w:rPr>
        <w:t xml:space="preserve"> IEC</w:t>
      </w:r>
      <w:r w:rsidRPr="00A77173">
        <w:rPr>
          <w:rFonts w:ascii="Arial Narrow" w:hAnsi="Arial Narrow"/>
        </w:rPr>
        <w:t xml:space="preserve"> 61557-12</w:t>
      </w:r>
      <w:r w:rsidR="00BD7D65">
        <w:rPr>
          <w:rFonts w:ascii="Arial Narrow" w:hAnsi="Arial Narrow"/>
        </w:rPr>
        <w:t xml:space="preserve"> standard.</w:t>
      </w:r>
    </w:p>
    <w:p w:rsidR="00BA09DC" w:rsidRPr="00A77173" w:rsidRDefault="00BA09DC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2A6473" w:rsidRPr="00A77173" w:rsidRDefault="00A54BC0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  <w:r w:rsidRPr="00A77173">
        <w:rPr>
          <w:rFonts w:ascii="Arial Narrow" w:hAnsi="Arial Narrow"/>
          <w:color w:val="000000" w:themeColor="text1"/>
        </w:rPr>
        <w:t>It sh</w:t>
      </w:r>
      <w:r w:rsidR="00BF57B7">
        <w:rPr>
          <w:rFonts w:ascii="Arial Narrow" w:hAnsi="Arial Narrow"/>
          <w:color w:val="000000" w:themeColor="text1"/>
        </w:rPr>
        <w:t>all</w:t>
      </w:r>
      <w:r w:rsidRPr="00A77173">
        <w:rPr>
          <w:rFonts w:ascii="Arial Narrow" w:hAnsi="Arial Narrow"/>
          <w:color w:val="000000" w:themeColor="text1"/>
        </w:rPr>
        <w:t xml:space="preserve"> provide all voltage, current, power, energy and </w:t>
      </w:r>
      <w:r w:rsidR="00F112C0" w:rsidRPr="00A77173">
        <w:rPr>
          <w:rFonts w:ascii="Arial Narrow" w:hAnsi="Arial Narrow"/>
          <w:color w:val="000000" w:themeColor="text1"/>
        </w:rPr>
        <w:t xml:space="preserve">power </w:t>
      </w:r>
      <w:r w:rsidRPr="00A77173">
        <w:rPr>
          <w:rFonts w:ascii="Arial Narrow" w:hAnsi="Arial Narrow"/>
          <w:color w:val="000000" w:themeColor="text1"/>
        </w:rPr>
        <w:t>quality measurement</w:t>
      </w:r>
      <w:r w:rsidR="001E10AE" w:rsidRPr="00A77173">
        <w:rPr>
          <w:rFonts w:ascii="Arial Narrow" w:hAnsi="Arial Narrow"/>
          <w:color w:val="000000" w:themeColor="text1"/>
        </w:rPr>
        <w:t>s</w:t>
      </w:r>
      <w:r w:rsidRPr="00A77173">
        <w:rPr>
          <w:rFonts w:ascii="Arial Narrow" w:hAnsi="Arial Narrow"/>
          <w:color w:val="000000" w:themeColor="text1"/>
        </w:rPr>
        <w:t xml:space="preserve"> </w:t>
      </w:r>
      <w:r w:rsidR="00AA65C1">
        <w:rPr>
          <w:rFonts w:ascii="Arial Narrow" w:hAnsi="Arial Narrow"/>
          <w:color w:val="000000" w:themeColor="text1"/>
        </w:rPr>
        <w:t>of multiple DC loads simultaneously.</w:t>
      </w:r>
    </w:p>
    <w:p w:rsidR="00AF26D5" w:rsidRPr="00A77173" w:rsidRDefault="00AF26D5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AF26D5" w:rsidRPr="00B42464" w:rsidRDefault="00B2538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B42464">
        <w:rPr>
          <w:rFonts w:ascii="Arial Narrow" w:hAnsi="Arial Narrow"/>
        </w:rPr>
        <w:t>The Plug &amp;</w:t>
      </w:r>
      <w:r w:rsidR="00AF26D5" w:rsidRPr="00B42464">
        <w:rPr>
          <w:rFonts w:ascii="Arial Narrow" w:hAnsi="Arial Narrow"/>
        </w:rPr>
        <w:t xml:space="preserve"> Play system will be based on modules that can be interconnected (without tools) and will provide auto-addressing of the devices connected to the </w:t>
      </w:r>
      <w:r w:rsidR="00BD7D65">
        <w:rPr>
          <w:rFonts w:ascii="Arial Narrow" w:hAnsi="Arial Narrow"/>
        </w:rPr>
        <w:t>communication</w:t>
      </w:r>
      <w:r w:rsidR="00AF26D5" w:rsidRPr="00B42464">
        <w:rPr>
          <w:rFonts w:ascii="Arial Narrow" w:hAnsi="Arial Narrow"/>
        </w:rPr>
        <w:t xml:space="preserve"> bus</w:t>
      </w:r>
      <w:r w:rsidR="000C7CA9" w:rsidRPr="00B42464">
        <w:rPr>
          <w:rFonts w:ascii="Arial Narrow" w:hAnsi="Arial Narrow"/>
        </w:rPr>
        <w:t xml:space="preserve">. In addition, </w:t>
      </w:r>
      <w:r w:rsidR="001E10AE" w:rsidRPr="00B42464">
        <w:rPr>
          <w:rFonts w:ascii="Arial Narrow" w:hAnsi="Arial Narrow"/>
        </w:rPr>
        <w:t>the system sh</w:t>
      </w:r>
      <w:r w:rsidR="009C716F">
        <w:rPr>
          <w:rFonts w:ascii="Arial Narrow" w:hAnsi="Arial Narrow"/>
        </w:rPr>
        <w:t>all comprise the following:</w:t>
      </w:r>
    </w:p>
    <w:p w:rsidR="00E43B1F" w:rsidRPr="00A77173" w:rsidRDefault="00E43B1F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AF26D5" w:rsidRPr="00A77173" w:rsidRDefault="00AF26D5" w:rsidP="00AF26D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 w:rsidRPr="00A77173">
        <w:rPr>
          <w:rFonts w:ascii="Arial Narrow" w:hAnsi="Arial Narrow"/>
          <w:sz w:val="20"/>
          <w:szCs w:val="20"/>
        </w:rPr>
        <w:t>A control and power supply interface (24 VDC)</w:t>
      </w:r>
      <w:r w:rsidR="008E1796" w:rsidRPr="00A77173">
        <w:rPr>
          <w:rFonts w:ascii="Arial Narrow" w:hAnsi="Arial Narrow"/>
          <w:sz w:val="20"/>
          <w:szCs w:val="20"/>
        </w:rPr>
        <w:t xml:space="preserve"> allowing the visualisation of all th</w:t>
      </w:r>
      <w:r w:rsidR="003544D8">
        <w:rPr>
          <w:rFonts w:ascii="Arial Narrow" w:hAnsi="Arial Narrow"/>
          <w:sz w:val="20"/>
          <w:szCs w:val="20"/>
        </w:rPr>
        <w:t>e products connected downstream</w:t>
      </w:r>
      <w:r w:rsidR="008E1796" w:rsidRPr="00A77173">
        <w:rPr>
          <w:rFonts w:ascii="Arial Narrow" w:hAnsi="Arial Narrow"/>
          <w:sz w:val="20"/>
          <w:szCs w:val="20"/>
        </w:rPr>
        <w:t xml:space="preserve"> </w:t>
      </w:r>
      <w:r w:rsidR="00357108" w:rsidRPr="00A77173">
        <w:rPr>
          <w:rFonts w:ascii="Arial Narrow" w:hAnsi="Arial Narrow"/>
          <w:sz w:val="20"/>
          <w:szCs w:val="20"/>
        </w:rPr>
        <w:t>directly</w:t>
      </w:r>
      <w:r w:rsidR="001E10AE" w:rsidRPr="00A77173">
        <w:rPr>
          <w:rFonts w:ascii="Arial Narrow" w:hAnsi="Arial Narrow"/>
          <w:sz w:val="20"/>
          <w:szCs w:val="20"/>
        </w:rPr>
        <w:t xml:space="preserve"> on the display, </w:t>
      </w:r>
      <w:r w:rsidR="008E1796" w:rsidRPr="00A77173">
        <w:rPr>
          <w:rFonts w:ascii="Arial Narrow" w:hAnsi="Arial Narrow"/>
          <w:sz w:val="20"/>
          <w:szCs w:val="20"/>
        </w:rPr>
        <w:t>remotely on its webserver</w:t>
      </w:r>
      <w:r w:rsidR="00900710" w:rsidRPr="00A77173">
        <w:rPr>
          <w:rFonts w:ascii="Arial Narrow" w:hAnsi="Arial Narrow"/>
          <w:sz w:val="20"/>
          <w:szCs w:val="20"/>
        </w:rPr>
        <w:t xml:space="preserve"> or through communication with multiple communication protocols.</w:t>
      </w:r>
    </w:p>
    <w:p w:rsidR="00BF57B7" w:rsidRPr="00BF57B7" w:rsidRDefault="00BF57B7" w:rsidP="00AF26D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One dedicated voltage measurement module.</w:t>
      </w:r>
      <w:r w:rsidR="009C716F">
        <w:rPr>
          <w:rFonts w:ascii="Arial Narrow" w:hAnsi="Arial Narrow"/>
          <w:color w:val="000000" w:themeColor="text1"/>
          <w:sz w:val="20"/>
          <w:szCs w:val="20"/>
        </w:rPr>
        <w:t xml:space="preserve"> The voltage measurement shall be with a direct connection up to 180</w:t>
      </w:r>
      <w:r w:rsidR="0098479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9C716F">
        <w:rPr>
          <w:rFonts w:ascii="Arial Narrow" w:hAnsi="Arial Narrow"/>
          <w:color w:val="000000" w:themeColor="text1"/>
          <w:sz w:val="20"/>
          <w:szCs w:val="20"/>
        </w:rPr>
        <w:t>VDC or via the addition of voltage adaptors up to 1650</w:t>
      </w:r>
      <w:r w:rsidR="0098479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9C716F">
        <w:rPr>
          <w:rFonts w:ascii="Arial Narrow" w:hAnsi="Arial Narrow"/>
          <w:color w:val="000000" w:themeColor="text1"/>
          <w:sz w:val="20"/>
          <w:szCs w:val="20"/>
        </w:rPr>
        <w:t>VDC.</w:t>
      </w:r>
    </w:p>
    <w:p w:rsidR="00BF57B7" w:rsidRPr="00BF57B7" w:rsidRDefault="00BF57B7" w:rsidP="00AF26D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Multiple current </w:t>
      </w:r>
      <w:r w:rsidR="00AF26D5" w:rsidRPr="00A77173">
        <w:rPr>
          <w:rFonts w:ascii="Arial Narrow" w:hAnsi="Arial Narrow"/>
          <w:color w:val="000000" w:themeColor="text1"/>
          <w:sz w:val="20"/>
          <w:szCs w:val="20"/>
        </w:rPr>
        <w:t>measurement</w:t>
      </w:r>
      <w:r w:rsidR="000C7CA9" w:rsidRPr="00A77173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>
        <w:rPr>
          <w:rFonts w:ascii="Arial Narrow" w:hAnsi="Arial Narrow"/>
          <w:color w:val="000000" w:themeColor="text1"/>
          <w:sz w:val="20"/>
          <w:szCs w:val="20"/>
        </w:rPr>
        <w:t>modules</w:t>
      </w:r>
      <w:r w:rsidR="009C716F">
        <w:rPr>
          <w:rFonts w:ascii="Arial Narrow" w:hAnsi="Arial Narrow"/>
          <w:color w:val="000000" w:themeColor="text1"/>
          <w:sz w:val="20"/>
          <w:szCs w:val="20"/>
        </w:rPr>
        <w:t xml:space="preserve"> connected to DC sensors using RJ12/terminal cables provided by the manufacturer of the measurement system.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The current measurement module shall have at least 3 inputs enabling the measurement of up to </w:t>
      </w:r>
      <w:r w:rsidR="003544D8">
        <w:rPr>
          <w:rFonts w:ascii="Arial Narrow" w:hAnsi="Arial Narrow"/>
          <w:color w:val="000000" w:themeColor="text1"/>
          <w:sz w:val="20"/>
          <w:szCs w:val="20"/>
        </w:rPr>
        <w:t>3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DC loads per </w:t>
      </w:r>
      <w:r w:rsidR="003544D8">
        <w:rPr>
          <w:rFonts w:ascii="Arial Narrow" w:hAnsi="Arial Narrow"/>
          <w:color w:val="000000" w:themeColor="text1"/>
          <w:sz w:val="20"/>
          <w:szCs w:val="20"/>
        </w:rPr>
        <w:t>module</w:t>
      </w:r>
      <w:r>
        <w:rPr>
          <w:rFonts w:ascii="Arial Narrow" w:hAnsi="Arial Narrow"/>
          <w:color w:val="000000" w:themeColor="text1"/>
          <w:sz w:val="20"/>
          <w:szCs w:val="20"/>
        </w:rPr>
        <w:t>.</w:t>
      </w:r>
      <w:r w:rsidR="003544D8">
        <w:rPr>
          <w:rFonts w:ascii="Arial Narrow" w:hAnsi="Arial Narrow"/>
          <w:color w:val="000000" w:themeColor="text1"/>
          <w:sz w:val="20"/>
          <w:szCs w:val="20"/>
        </w:rPr>
        <w:t xml:space="preserve"> The system will accept up to 6 DC current modules to monitor up to 18 DC loads. Repeaters can be used in order to add additional current measurement modules.</w:t>
      </w:r>
    </w:p>
    <w:p w:rsidR="00AF26D5" w:rsidRPr="00A77173" w:rsidRDefault="000C7CA9" w:rsidP="00AF26D5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Input-Output</w:t>
      </w:r>
      <w:r w:rsidR="00AF26D5" w:rsidRPr="00A77173">
        <w:rPr>
          <w:rFonts w:ascii="Arial Narrow" w:hAnsi="Arial Narrow"/>
          <w:color w:val="000000" w:themeColor="text1"/>
          <w:sz w:val="20"/>
          <w:szCs w:val="20"/>
        </w:rPr>
        <w:t xml:space="preserve"> modules</w:t>
      </w:r>
    </w:p>
    <w:p w:rsidR="00AF26D5" w:rsidRDefault="00AF26D5" w:rsidP="00A15A6D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The mod</w:t>
      </w:r>
      <w:r w:rsidR="00511206">
        <w:rPr>
          <w:rFonts w:ascii="Arial Narrow" w:hAnsi="Arial Narrow"/>
          <w:color w:val="000000" w:themeColor="text1"/>
          <w:sz w:val="20"/>
          <w:szCs w:val="20"/>
        </w:rPr>
        <w:t>ules will be interconnected by an RJ45 bus</w:t>
      </w:r>
      <w:r w:rsidRPr="00A77173">
        <w:rPr>
          <w:rFonts w:ascii="Arial Narrow" w:hAnsi="Arial Narrow"/>
          <w:color w:val="000000" w:themeColor="text1"/>
          <w:sz w:val="20"/>
          <w:szCs w:val="20"/>
        </w:rPr>
        <w:t xml:space="preserve">. This bus will distribute power supply </w:t>
      </w:r>
      <w:r w:rsidR="00357108" w:rsidRPr="00A77173">
        <w:rPr>
          <w:rFonts w:ascii="Arial Narrow" w:hAnsi="Arial Narrow"/>
          <w:color w:val="000000" w:themeColor="text1"/>
          <w:sz w:val="20"/>
          <w:szCs w:val="20"/>
        </w:rPr>
        <w:t>&amp;</w:t>
      </w:r>
      <w:r w:rsidR="00215A9F" w:rsidRPr="00A77173">
        <w:rPr>
          <w:rFonts w:ascii="Arial Narrow" w:hAnsi="Arial Narrow"/>
          <w:color w:val="000000" w:themeColor="text1"/>
          <w:sz w:val="20"/>
          <w:szCs w:val="20"/>
        </w:rPr>
        <w:t xml:space="preserve"> communication </w:t>
      </w:r>
      <w:r w:rsidR="00357108" w:rsidRPr="00A77173">
        <w:rPr>
          <w:rFonts w:ascii="Arial Narrow" w:hAnsi="Arial Narrow"/>
          <w:color w:val="000000" w:themeColor="text1"/>
          <w:sz w:val="20"/>
          <w:szCs w:val="20"/>
        </w:rPr>
        <w:t xml:space="preserve">to all </w:t>
      </w:r>
      <w:r w:rsidRPr="00A77173">
        <w:rPr>
          <w:rFonts w:ascii="Arial Narrow" w:hAnsi="Arial Narrow"/>
          <w:color w:val="000000" w:themeColor="text1"/>
          <w:sz w:val="20"/>
          <w:szCs w:val="20"/>
        </w:rPr>
        <w:t>the modules and will synchronise the single voltage measurement with the current measurements for all the loads</w:t>
      </w:r>
      <w:r w:rsidR="00C40CCE" w:rsidRPr="00A77173">
        <w:rPr>
          <w:rFonts w:ascii="Arial Narrow" w:hAnsi="Arial Narrow"/>
          <w:color w:val="000000" w:themeColor="text1"/>
          <w:sz w:val="20"/>
          <w:szCs w:val="20"/>
        </w:rPr>
        <w:t xml:space="preserve"> with the same voltage reference, </w:t>
      </w:r>
      <w:r w:rsidR="00C40CCE" w:rsidRPr="00A77173">
        <w:rPr>
          <w:rFonts w:ascii="Arial Narrow" w:hAnsi="Arial Narrow"/>
          <w:sz w:val="20"/>
          <w:szCs w:val="20"/>
        </w:rPr>
        <w:t xml:space="preserve">avoiding </w:t>
      </w:r>
      <w:r w:rsidR="00170D58" w:rsidRPr="00A77173">
        <w:rPr>
          <w:rFonts w:ascii="Arial Narrow" w:hAnsi="Arial Narrow"/>
          <w:sz w:val="20"/>
          <w:szCs w:val="20"/>
        </w:rPr>
        <w:t>repeating</w:t>
      </w:r>
      <w:r w:rsidR="00900710" w:rsidRPr="00A77173">
        <w:rPr>
          <w:rFonts w:ascii="Arial Narrow" w:hAnsi="Arial Narrow"/>
          <w:sz w:val="20"/>
          <w:szCs w:val="20"/>
        </w:rPr>
        <w:t xml:space="preserve"> the</w:t>
      </w:r>
      <w:r w:rsidR="00C40CCE" w:rsidRPr="00A77173">
        <w:rPr>
          <w:rFonts w:ascii="Arial Narrow" w:hAnsi="Arial Narrow"/>
          <w:sz w:val="20"/>
          <w:szCs w:val="20"/>
        </w:rPr>
        <w:t xml:space="preserve"> </w:t>
      </w:r>
      <w:r w:rsidR="00C40CCE" w:rsidRPr="00A77173">
        <w:rPr>
          <w:rFonts w:ascii="Arial Narrow" w:hAnsi="Arial Narrow"/>
          <w:color w:val="000000" w:themeColor="text1"/>
          <w:sz w:val="20"/>
          <w:szCs w:val="20"/>
        </w:rPr>
        <w:t>voltage connection for each load</w:t>
      </w:r>
      <w:r w:rsidRPr="00A77173">
        <w:rPr>
          <w:rFonts w:ascii="Arial Narrow" w:hAnsi="Arial Narrow"/>
          <w:color w:val="000000" w:themeColor="text1"/>
          <w:sz w:val="20"/>
          <w:szCs w:val="20"/>
        </w:rPr>
        <w:t>.</w:t>
      </w:r>
    </w:p>
    <w:p w:rsidR="009C716F" w:rsidRDefault="009C716F" w:rsidP="009C716F">
      <w:pPr>
        <w:pStyle w:val="ListParagraph"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AF26D5" w:rsidRPr="009C716F" w:rsidRDefault="00AF26D5" w:rsidP="009C716F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  <w:r w:rsidRPr="009C716F">
        <w:rPr>
          <w:rFonts w:ascii="Arial Narrow" w:hAnsi="Arial Narrow"/>
          <w:color w:val="000000" w:themeColor="text1"/>
        </w:rPr>
        <w:t>Measurement modules can be fitted on a DIN rail or on a back-plate.</w:t>
      </w:r>
    </w:p>
    <w:p w:rsidR="00EA07E8" w:rsidRPr="009C716F" w:rsidRDefault="009C716F" w:rsidP="009C716F">
      <w:pPr>
        <w:autoSpaceDE w:val="0"/>
        <w:autoSpaceDN w:val="0"/>
        <w:adjustRightInd w:val="0"/>
        <w:jc w:val="both"/>
        <w:rPr>
          <w:rFonts w:ascii="Arial Narrow" w:hAnsi="Arial Narrow" w:cs="HelveticaNeueLTCom-LtIt"/>
          <w:i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The measurement system shall </w:t>
      </w:r>
      <w:r w:rsidR="003544D8">
        <w:rPr>
          <w:rFonts w:ascii="Arial Narrow" w:hAnsi="Arial Narrow"/>
          <w:color w:val="000000" w:themeColor="text1"/>
        </w:rPr>
        <w:t xml:space="preserve">have </w:t>
      </w:r>
      <w:proofErr w:type="gramStart"/>
      <w:r w:rsidR="003544D8">
        <w:rPr>
          <w:rFonts w:ascii="Arial Narrow" w:hAnsi="Arial Narrow"/>
          <w:color w:val="000000" w:themeColor="text1"/>
        </w:rPr>
        <w:t>a minimum</w:t>
      </w:r>
      <w:proofErr w:type="gramEnd"/>
      <w:r>
        <w:rPr>
          <w:rFonts w:ascii="Arial Narrow" w:hAnsi="Arial Narrow"/>
          <w:color w:val="000000" w:themeColor="text1"/>
        </w:rPr>
        <w:t xml:space="preserve"> </w:t>
      </w:r>
      <w:r w:rsidR="00EA07E8" w:rsidRPr="009C716F">
        <w:rPr>
          <w:rFonts w:ascii="Arial Narrow" w:hAnsi="Arial Narrow"/>
          <w:color w:val="000000" w:themeColor="text1"/>
        </w:rPr>
        <w:t>class 1 accuracy for power and energy according to IEC 61557-12</w:t>
      </w:r>
      <w:r w:rsidR="00BD7D65">
        <w:rPr>
          <w:rFonts w:ascii="Arial Narrow" w:hAnsi="Arial Narrow"/>
          <w:color w:val="000000" w:themeColor="text1"/>
        </w:rPr>
        <w:t xml:space="preserve"> for direct connection up to 180</w:t>
      </w:r>
      <w:r w:rsidR="00984796">
        <w:rPr>
          <w:rFonts w:ascii="Arial Narrow" w:hAnsi="Arial Narrow"/>
          <w:color w:val="000000" w:themeColor="text1"/>
        </w:rPr>
        <w:t xml:space="preserve"> </w:t>
      </w:r>
      <w:r w:rsidR="00BD7D65">
        <w:rPr>
          <w:rFonts w:ascii="Arial Narrow" w:hAnsi="Arial Narrow"/>
          <w:color w:val="000000" w:themeColor="text1"/>
        </w:rPr>
        <w:t>VDC.</w:t>
      </w:r>
    </w:p>
    <w:p w:rsidR="00554DC9" w:rsidRPr="00625144" w:rsidRDefault="00FF6F16" w:rsidP="00AA65C1">
      <w:pPr>
        <w:pStyle w:val="ListParagraph"/>
        <w:autoSpaceDE w:val="0"/>
        <w:autoSpaceDN w:val="0"/>
        <w:adjustRightInd w:val="0"/>
        <w:jc w:val="both"/>
        <w:rPr>
          <w:rFonts w:ascii="Arial Narrow" w:hAnsi="Arial Narrow" w:cs="HelveticaNeueLTCom-LtIt"/>
          <w:i/>
          <w:color w:val="000000" w:themeColor="text1"/>
          <w:sz w:val="20"/>
          <w:szCs w:val="20"/>
        </w:rPr>
      </w:pPr>
      <w:r w:rsidRPr="00AA65C1">
        <w:rPr>
          <w:rFonts w:ascii="Arial Narrow" w:hAnsi="Arial Narrow" w:cs="HelveticaNeueLTCom-Lt"/>
          <w:color w:val="000000" w:themeColor="text1"/>
        </w:rPr>
        <w:br/>
      </w:r>
      <w:r w:rsidRPr="00625144">
        <w:rPr>
          <w:rFonts w:ascii="Arial Narrow" w:hAnsi="Arial Narrow"/>
          <w:i/>
          <w:color w:val="000000" w:themeColor="text1"/>
          <w:sz w:val="20"/>
          <w:szCs w:val="20"/>
        </w:rPr>
        <w:t>*PMD: P</w:t>
      </w:r>
      <w:r w:rsidR="0043180B">
        <w:rPr>
          <w:rFonts w:ascii="Arial Narrow" w:hAnsi="Arial Narrow"/>
          <w:i/>
          <w:color w:val="000000" w:themeColor="text1"/>
          <w:sz w:val="20"/>
          <w:szCs w:val="20"/>
        </w:rPr>
        <w:t>ower</w:t>
      </w:r>
      <w:r w:rsidRPr="00625144">
        <w:rPr>
          <w:rFonts w:ascii="Arial Narrow" w:hAnsi="Arial Narrow"/>
          <w:i/>
          <w:color w:val="000000" w:themeColor="text1"/>
          <w:sz w:val="20"/>
          <w:szCs w:val="20"/>
        </w:rPr>
        <w:t xml:space="preserve"> Me</w:t>
      </w:r>
      <w:r w:rsidR="0043180B">
        <w:rPr>
          <w:rFonts w:ascii="Arial Narrow" w:hAnsi="Arial Narrow"/>
          <w:i/>
          <w:color w:val="000000" w:themeColor="text1"/>
          <w:sz w:val="20"/>
          <w:szCs w:val="20"/>
        </w:rPr>
        <w:t>tering</w:t>
      </w:r>
      <w:r w:rsidRPr="00625144">
        <w:rPr>
          <w:rFonts w:ascii="Arial Narrow" w:hAnsi="Arial Narrow"/>
          <w:i/>
          <w:color w:val="000000" w:themeColor="text1"/>
          <w:sz w:val="20"/>
          <w:szCs w:val="20"/>
        </w:rPr>
        <w:t xml:space="preserve"> and Monitoring Device in accordance with IEC 61557-12.</w:t>
      </w:r>
    </w:p>
    <w:p w:rsidR="002A6473" w:rsidRPr="00A77173" w:rsidRDefault="002A6473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215A9F" w:rsidRPr="00625144" w:rsidRDefault="00215A9F" w:rsidP="00215A9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25144">
        <w:rPr>
          <w:rFonts w:ascii="Arial Narrow" w:hAnsi="Arial Narrow"/>
        </w:rPr>
        <w:t xml:space="preserve">The </w:t>
      </w:r>
      <w:r w:rsidR="00D41F16" w:rsidRPr="00625144">
        <w:rPr>
          <w:rFonts w:ascii="Arial Narrow" w:hAnsi="Arial Narrow"/>
        </w:rPr>
        <w:t>measuring system should accept any type of current sensors complying with the following characteristics:</w:t>
      </w:r>
    </w:p>
    <w:p w:rsidR="00D41F16" w:rsidRPr="00625144" w:rsidRDefault="00D41F16" w:rsidP="00D41F16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625144">
        <w:rPr>
          <w:rFonts w:ascii="Arial Narrow" w:hAnsi="Arial Narrow"/>
          <w:sz w:val="20"/>
          <w:szCs w:val="20"/>
        </w:rPr>
        <w:t>Open-loop Hall-effect sensors</w:t>
      </w:r>
    </w:p>
    <w:p w:rsidR="00D41F16" w:rsidRPr="00625144" w:rsidRDefault="00D41F16" w:rsidP="00D41F16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625144">
        <w:rPr>
          <w:rFonts w:ascii="Arial Narrow" w:hAnsi="Arial Narrow"/>
          <w:sz w:val="20"/>
          <w:szCs w:val="20"/>
        </w:rPr>
        <w:t>Power supply voltage: +/- 15V SELV (Safety Extra Low Voltage)</w:t>
      </w:r>
    </w:p>
    <w:p w:rsidR="00D41F16" w:rsidRPr="00625144" w:rsidRDefault="00D41F16" w:rsidP="00D41F16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625144">
        <w:rPr>
          <w:rFonts w:ascii="Arial Narrow" w:hAnsi="Arial Narrow"/>
          <w:sz w:val="20"/>
          <w:szCs w:val="20"/>
        </w:rPr>
        <w:t>Power Supply current: +/- 25mA depending on the sensor</w:t>
      </w:r>
    </w:p>
    <w:p w:rsidR="00D41F16" w:rsidRPr="00625144" w:rsidRDefault="00D41F16" w:rsidP="00D41F16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625144">
        <w:rPr>
          <w:rFonts w:ascii="Arial Narrow" w:hAnsi="Arial Narrow"/>
          <w:sz w:val="20"/>
          <w:szCs w:val="20"/>
        </w:rPr>
        <w:t>Output voltage: +/- 4V SELV</w:t>
      </w:r>
    </w:p>
    <w:p w:rsidR="00D41F16" w:rsidRPr="00625144" w:rsidRDefault="00D41F16" w:rsidP="00D41F16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625144">
        <w:rPr>
          <w:rFonts w:ascii="Arial Narrow" w:hAnsi="Arial Narrow"/>
          <w:sz w:val="20"/>
          <w:szCs w:val="20"/>
        </w:rPr>
        <w:t>Molex 4-point male terminal</w:t>
      </w:r>
    </w:p>
    <w:p w:rsidR="00D41F16" w:rsidRPr="00625144" w:rsidRDefault="00D41F16" w:rsidP="00D41F16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625144">
        <w:rPr>
          <w:rFonts w:ascii="Arial Narrow" w:hAnsi="Arial Narrow"/>
          <w:sz w:val="20"/>
          <w:szCs w:val="20"/>
        </w:rPr>
        <w:t>Measurement range: 16 to 6000 A</w:t>
      </w:r>
    </w:p>
    <w:p w:rsidR="00360E77" w:rsidRPr="00625144" w:rsidRDefault="00360E77" w:rsidP="00360E77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 w:rsidRPr="00625144">
        <w:rPr>
          <w:rFonts w:ascii="Arial Narrow" w:hAnsi="Arial Narrow"/>
          <w:sz w:val="20"/>
          <w:szCs w:val="20"/>
        </w:rPr>
        <w:t>Enable a risk free connection and on-load opening of the sensor’s secondary</w:t>
      </w:r>
    </w:p>
    <w:p w:rsidR="00554846" w:rsidRPr="00A77173" w:rsidRDefault="00554846" w:rsidP="00A54BC0">
      <w:pPr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215A9F" w:rsidRPr="00A77173" w:rsidRDefault="000D602B" w:rsidP="00215A9F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A77173">
        <w:rPr>
          <w:rFonts w:ascii="Arial Narrow" w:hAnsi="Arial Narrow"/>
          <w:color w:val="000000" w:themeColor="text1"/>
        </w:rPr>
        <w:t xml:space="preserve">The measuring system </w:t>
      </w:r>
      <w:r w:rsidR="00215A9F" w:rsidRPr="00A77173">
        <w:rPr>
          <w:rFonts w:ascii="Arial Narrow" w:hAnsi="Arial Narrow"/>
        </w:rPr>
        <w:t xml:space="preserve">should be suited for </w:t>
      </w:r>
      <w:r w:rsidR="00215A9F" w:rsidRPr="00A77173">
        <w:rPr>
          <w:rFonts w:ascii="Arial Narrow" w:hAnsi="Arial Narrow"/>
          <w:color w:val="000000" w:themeColor="text1"/>
        </w:rPr>
        <w:t>any type of new or existing installation using solid-core sensors from 5</w:t>
      </w:r>
      <w:r w:rsidR="00931227">
        <w:rPr>
          <w:rFonts w:ascii="Arial Narrow" w:hAnsi="Arial Narrow"/>
          <w:color w:val="000000" w:themeColor="text1"/>
        </w:rPr>
        <w:t>0</w:t>
      </w:r>
      <w:r w:rsidR="00215A9F" w:rsidRPr="00A77173">
        <w:rPr>
          <w:rFonts w:ascii="Arial Narrow" w:hAnsi="Arial Narrow"/>
          <w:color w:val="000000" w:themeColor="text1"/>
        </w:rPr>
        <w:t xml:space="preserve">A to </w:t>
      </w:r>
      <w:r w:rsidR="00931227">
        <w:rPr>
          <w:rFonts w:ascii="Arial Narrow" w:hAnsi="Arial Narrow"/>
          <w:color w:val="000000" w:themeColor="text1"/>
        </w:rPr>
        <w:t>5000A, or</w:t>
      </w:r>
      <w:r w:rsidR="00215A9F" w:rsidRPr="00A77173">
        <w:rPr>
          <w:rFonts w:ascii="Arial Narrow" w:hAnsi="Arial Narrow"/>
          <w:color w:val="000000" w:themeColor="text1"/>
        </w:rPr>
        <w:t xml:space="preserve"> s</w:t>
      </w:r>
      <w:r w:rsidR="00931227">
        <w:rPr>
          <w:rFonts w:ascii="Arial Narrow" w:hAnsi="Arial Narrow"/>
          <w:color w:val="000000" w:themeColor="text1"/>
        </w:rPr>
        <w:t xml:space="preserve">plit-core sensors from </w:t>
      </w:r>
      <w:r w:rsidR="00170D58" w:rsidRPr="00A77173">
        <w:rPr>
          <w:rFonts w:ascii="Arial Narrow" w:hAnsi="Arial Narrow"/>
          <w:color w:val="000000" w:themeColor="text1"/>
        </w:rPr>
        <w:t>5</w:t>
      </w:r>
      <w:r w:rsidR="00931227">
        <w:rPr>
          <w:rFonts w:ascii="Arial Narrow" w:hAnsi="Arial Narrow"/>
          <w:color w:val="000000" w:themeColor="text1"/>
        </w:rPr>
        <w:t>0</w:t>
      </w:r>
      <w:r w:rsidR="00170D58" w:rsidRPr="00A77173">
        <w:rPr>
          <w:rFonts w:ascii="Arial Narrow" w:hAnsi="Arial Narrow"/>
          <w:color w:val="000000" w:themeColor="text1"/>
        </w:rPr>
        <w:t xml:space="preserve">A to </w:t>
      </w:r>
      <w:r w:rsidR="00931227">
        <w:rPr>
          <w:rFonts w:ascii="Arial Narrow" w:hAnsi="Arial Narrow"/>
        </w:rPr>
        <w:t>2000</w:t>
      </w:r>
      <w:r w:rsidR="00215A9F" w:rsidRPr="00A77173">
        <w:rPr>
          <w:rFonts w:ascii="Arial Narrow" w:hAnsi="Arial Narrow"/>
        </w:rPr>
        <w:t xml:space="preserve">A. </w:t>
      </w:r>
    </w:p>
    <w:p w:rsidR="00B03A85" w:rsidRDefault="000D602B" w:rsidP="00215A9F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  <w:r w:rsidRPr="00A77173">
        <w:rPr>
          <w:rFonts w:ascii="Arial Narrow" w:hAnsi="Arial Narrow"/>
          <w:color w:val="000000" w:themeColor="text1"/>
        </w:rPr>
        <w:t xml:space="preserve">. </w:t>
      </w:r>
    </w:p>
    <w:p w:rsidR="00B03A85" w:rsidRPr="00D13207" w:rsidRDefault="009C716F" w:rsidP="00D13207">
      <w:pPr>
        <w:rPr>
          <w:rFonts w:ascii="Arial Narrow" w:eastAsia="Calibri" w:hAnsi="Arial Narrow" w:cs="HelveticaNeueLTCom-Lt"/>
          <w:color w:val="000000" w:themeColor="text1"/>
        </w:rPr>
      </w:pPr>
      <w:r>
        <w:rPr>
          <w:rFonts w:ascii="Arial Narrow" w:eastAsia="Calibri" w:hAnsi="Arial Narrow" w:cs="HelveticaNeueLTCom-Lt"/>
          <w:color w:val="000000" w:themeColor="text1"/>
        </w:rPr>
        <w:br w:type="page"/>
      </w:r>
    </w:p>
    <w:p w:rsidR="00594B0C" w:rsidRPr="00B2538B" w:rsidRDefault="00594B0C" w:rsidP="00A54BC0">
      <w:pPr>
        <w:numPr>
          <w:ilvl w:val="0"/>
          <w:numId w:val="11"/>
        </w:num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B2538B">
        <w:rPr>
          <w:rFonts w:ascii="Arial Narrow" w:hAnsi="Arial Narrow"/>
          <w:b/>
          <w:color w:val="000000" w:themeColor="text1"/>
          <w:sz w:val="24"/>
        </w:rPr>
        <w:lastRenderedPageBreak/>
        <w:t>Configuration</w:t>
      </w:r>
    </w:p>
    <w:p w:rsidR="00594B0C" w:rsidRPr="00B2538B" w:rsidRDefault="00594B0C" w:rsidP="00A54BC0">
      <w:pPr>
        <w:jc w:val="both"/>
        <w:rPr>
          <w:rFonts w:ascii="Arial Narrow" w:hAnsi="Arial Narrow"/>
          <w:b/>
          <w:color w:val="000000" w:themeColor="text1"/>
        </w:rPr>
      </w:pPr>
    </w:p>
    <w:p w:rsidR="00DE6E70" w:rsidRPr="00B2538B" w:rsidRDefault="00DE6E70" w:rsidP="00DE6E7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 w:themeColor="text1"/>
        </w:rPr>
      </w:pPr>
      <w:r w:rsidRPr="00B2538B">
        <w:rPr>
          <w:rFonts w:ascii="Arial Narrow" w:hAnsi="Arial Narrow"/>
          <w:color w:val="000000" w:themeColor="text1"/>
        </w:rPr>
        <w:t xml:space="preserve">The measurement system can be configured </w:t>
      </w:r>
      <w:r>
        <w:rPr>
          <w:rFonts w:ascii="Arial Narrow" w:hAnsi="Arial Narrow"/>
          <w:color w:val="000000" w:themeColor="text1"/>
        </w:rPr>
        <w:t xml:space="preserve">from the remote display or using a free dedicated configuration software installed on a PC connected to the measurement system </w:t>
      </w:r>
      <w:r w:rsidRPr="00B2538B">
        <w:rPr>
          <w:rFonts w:ascii="Arial Narrow" w:hAnsi="Arial Narrow"/>
          <w:color w:val="000000" w:themeColor="text1"/>
        </w:rPr>
        <w:t>via a USB connection or via the communication network (RS485/Ethernet)</w:t>
      </w:r>
      <w:r>
        <w:rPr>
          <w:rFonts w:ascii="Arial Narrow" w:hAnsi="Arial Narrow"/>
          <w:color w:val="000000" w:themeColor="text1"/>
        </w:rPr>
        <w:t>.</w:t>
      </w:r>
    </w:p>
    <w:p w:rsidR="00DE6E70" w:rsidRDefault="00DE6E70" w:rsidP="00DE6E70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</w:p>
    <w:p w:rsidR="00DE6E70" w:rsidRPr="00B2538B" w:rsidRDefault="00DE6E70" w:rsidP="00DE6E7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 w:themeColor="text1"/>
        </w:rPr>
      </w:pPr>
      <w:r>
        <w:rPr>
          <w:rFonts w:ascii="Arial Narrow" w:hAnsi="Arial Narrow"/>
          <w:color w:val="000000" w:themeColor="text1"/>
        </w:rPr>
        <w:t>In addition, t</w:t>
      </w:r>
      <w:r w:rsidRPr="00B2538B">
        <w:rPr>
          <w:rFonts w:ascii="Arial Narrow" w:hAnsi="Arial Narrow"/>
          <w:color w:val="000000" w:themeColor="text1"/>
        </w:rPr>
        <w:t>he system sh</w:t>
      </w:r>
      <w:r>
        <w:rPr>
          <w:rFonts w:ascii="Arial Narrow" w:hAnsi="Arial Narrow"/>
          <w:color w:val="000000" w:themeColor="text1"/>
        </w:rPr>
        <w:t>all</w:t>
      </w:r>
      <w:r w:rsidRPr="00B2538B">
        <w:rPr>
          <w:rFonts w:ascii="Arial Narrow" w:hAnsi="Arial Narrow"/>
          <w:color w:val="000000" w:themeColor="text1"/>
        </w:rPr>
        <w:t xml:space="preserve"> </w:t>
      </w:r>
      <w:r>
        <w:rPr>
          <w:rFonts w:ascii="Arial Narrow" w:hAnsi="Arial Narrow"/>
          <w:color w:val="000000" w:themeColor="text1"/>
        </w:rPr>
        <w:t>allow:</w:t>
      </w:r>
    </w:p>
    <w:p w:rsidR="00DE6E70" w:rsidRPr="00534986" w:rsidRDefault="00DE6E70" w:rsidP="00DE6E70">
      <w:pPr>
        <w:autoSpaceDE w:val="0"/>
        <w:autoSpaceDN w:val="0"/>
        <w:adjustRightInd w:val="0"/>
        <w:spacing w:after="10"/>
        <w:jc w:val="both"/>
        <w:rPr>
          <w:rFonts w:ascii="Arial Narrow" w:eastAsia="Calibri" w:hAnsi="Arial Narrow" w:cs="Calibri"/>
        </w:rPr>
      </w:pPr>
    </w:p>
    <w:p w:rsidR="00DE6E70" w:rsidRPr="00534986" w:rsidRDefault="00DE6E70" w:rsidP="00DE6E7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1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534986">
        <w:rPr>
          <w:rFonts w:ascii="Arial Narrow" w:hAnsi="Arial Narrow"/>
          <w:b/>
          <w:sz w:val="20"/>
          <w:szCs w:val="20"/>
        </w:rPr>
        <w:t>Automatic detection and addressing</w:t>
      </w:r>
    </w:p>
    <w:p w:rsidR="00DE6E70" w:rsidRDefault="00DE6E70" w:rsidP="00DE6E7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34986">
        <w:rPr>
          <w:rFonts w:ascii="Arial Narrow" w:hAnsi="Arial Narrow"/>
        </w:rPr>
        <w:t xml:space="preserve">An auto-addressing function automatically allocates Modbus addresses to the modules connected via a remote </w:t>
      </w:r>
      <w:r>
        <w:rPr>
          <w:rFonts w:ascii="Arial Narrow" w:hAnsi="Arial Narrow"/>
        </w:rPr>
        <w:t>d</w:t>
      </w:r>
      <w:r w:rsidRPr="00534986">
        <w:rPr>
          <w:rFonts w:ascii="Arial Narrow" w:hAnsi="Arial Narrow"/>
        </w:rPr>
        <w:t xml:space="preserve">isplay or </w:t>
      </w:r>
      <w:r>
        <w:rPr>
          <w:rFonts w:ascii="Arial Narrow" w:hAnsi="Arial Narrow"/>
        </w:rPr>
        <w:t>Ethernet</w:t>
      </w:r>
      <w:r w:rsidRPr="00534986">
        <w:rPr>
          <w:rFonts w:ascii="Arial Narrow" w:hAnsi="Arial Narrow"/>
        </w:rPr>
        <w:t xml:space="preserve"> gateway (see separate technical specification document).</w:t>
      </w:r>
    </w:p>
    <w:p w:rsidR="007D18ED" w:rsidRPr="00B2538B" w:rsidRDefault="007D18ED" w:rsidP="00A54BC0">
      <w:pPr>
        <w:jc w:val="both"/>
        <w:rPr>
          <w:rFonts w:ascii="Arial Narrow" w:hAnsi="Arial Narrow"/>
          <w:b/>
          <w:color w:val="000000" w:themeColor="text1"/>
        </w:rPr>
      </w:pPr>
    </w:p>
    <w:p w:rsidR="001A3B19" w:rsidRPr="00B2538B" w:rsidRDefault="007825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B2538B">
        <w:rPr>
          <w:rFonts w:ascii="Arial Narrow" w:hAnsi="Arial Narrow"/>
          <w:b/>
          <w:color w:val="000000" w:themeColor="text1"/>
          <w:sz w:val="24"/>
        </w:rPr>
        <w:t>Functions and performance</w:t>
      </w:r>
    </w:p>
    <w:p w:rsidR="00680B63" w:rsidRPr="00B2538B" w:rsidRDefault="00680B63" w:rsidP="00680B63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DC268C" w:rsidRDefault="003773F7" w:rsidP="00680B63">
      <w:pPr>
        <w:jc w:val="both"/>
        <w:rPr>
          <w:rFonts w:ascii="Arial Narrow" w:hAnsi="Arial Narrow"/>
          <w:color w:val="000000" w:themeColor="text1"/>
        </w:rPr>
      </w:pPr>
      <w:r w:rsidRPr="00A77173">
        <w:rPr>
          <w:rFonts w:ascii="Arial Narrow" w:hAnsi="Arial Narrow"/>
          <w:color w:val="000000" w:themeColor="text1"/>
        </w:rPr>
        <w:t>T</w:t>
      </w:r>
      <w:r w:rsidR="005C5B81" w:rsidRPr="00A77173">
        <w:rPr>
          <w:rFonts w:ascii="Arial Narrow" w:hAnsi="Arial Narrow"/>
          <w:color w:val="000000" w:themeColor="text1"/>
        </w:rPr>
        <w:t xml:space="preserve">he measurement system </w:t>
      </w:r>
      <w:r w:rsidR="009C716F">
        <w:rPr>
          <w:rFonts w:ascii="Arial Narrow" w:hAnsi="Arial Narrow"/>
          <w:color w:val="000000" w:themeColor="text1"/>
        </w:rPr>
        <w:t>shall meet</w:t>
      </w:r>
      <w:r w:rsidRPr="00A77173">
        <w:rPr>
          <w:rFonts w:ascii="Arial Narrow" w:hAnsi="Arial Narrow"/>
          <w:color w:val="000000" w:themeColor="text1"/>
        </w:rPr>
        <w:t xml:space="preserve"> the following requirements</w:t>
      </w:r>
      <w:r w:rsidR="005C5B81" w:rsidRPr="00A77173">
        <w:rPr>
          <w:rFonts w:ascii="Arial Narrow" w:hAnsi="Arial Narrow"/>
          <w:color w:val="000000" w:themeColor="text1"/>
        </w:rPr>
        <w:t>:</w:t>
      </w:r>
    </w:p>
    <w:p w:rsidR="00A15A6D" w:rsidRPr="00A77173" w:rsidRDefault="00A15A6D" w:rsidP="00680B63">
      <w:pPr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A15A6D" w:rsidRPr="00A15A6D" w:rsidRDefault="00A15A6D" w:rsidP="00A15A6D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 Narrow" w:hAnsi="Arial Narrow" w:cs="HelveticaNeueLTCom-Lt"/>
          <w:color w:val="000000" w:themeColor="text1"/>
        </w:rPr>
      </w:pPr>
      <w:r w:rsidRPr="00A15A6D">
        <w:rPr>
          <w:rFonts w:ascii="Arial Narrow" w:hAnsi="Arial Narrow"/>
          <w:b/>
          <w:color w:val="000000" w:themeColor="text1"/>
          <w:sz w:val="20"/>
          <w:szCs w:val="20"/>
        </w:rPr>
        <w:t xml:space="preserve">Accuracy </w:t>
      </w:r>
      <w:r w:rsidR="00467938">
        <w:rPr>
          <w:rFonts w:ascii="Arial Narrow" w:hAnsi="Arial Narrow"/>
          <w:b/>
          <w:color w:val="000000" w:themeColor="text1"/>
          <w:sz w:val="20"/>
          <w:szCs w:val="20"/>
        </w:rPr>
        <w:t xml:space="preserve">of </w:t>
      </w:r>
      <w:r w:rsidRPr="00A15A6D">
        <w:rPr>
          <w:rFonts w:ascii="Arial Narrow" w:hAnsi="Arial Narrow"/>
          <w:b/>
          <w:color w:val="000000" w:themeColor="text1"/>
          <w:sz w:val="20"/>
          <w:szCs w:val="20"/>
        </w:rPr>
        <w:t>measurements:</w:t>
      </w:r>
    </w:p>
    <w:p w:rsidR="00467938" w:rsidRPr="00467938" w:rsidRDefault="00467938" w:rsidP="003773F7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</w:rPr>
      </w:pPr>
      <w:r w:rsidRPr="00467938">
        <w:rPr>
          <w:rFonts w:ascii="Arial Narrow" w:hAnsi="Arial Narrow" w:cs="HelveticaNeueLTCom-Lt"/>
          <w:b/>
          <w:color w:val="000000" w:themeColor="text1"/>
          <w:sz w:val="20"/>
        </w:rPr>
        <w:t>A minimum class 0.5 accuracy for current in accordance with IEC 61557-12</w:t>
      </w:r>
      <w:r w:rsidRPr="00467938">
        <w:rPr>
          <w:rFonts w:ascii="Arial Narrow" w:hAnsi="Arial Narrow" w:cs="HelveticaNeueLTCom-Lt"/>
          <w:color w:val="000000" w:themeColor="text1"/>
          <w:sz w:val="20"/>
        </w:rPr>
        <w:t>: from 10% to 120% of the rated current</w:t>
      </w:r>
    </w:p>
    <w:p w:rsidR="003773F7" w:rsidRPr="00A15A6D" w:rsidRDefault="00A15A6D" w:rsidP="003773F7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At </w:t>
      </w:r>
      <w:r w:rsidR="00467938">
        <w:rPr>
          <w:rFonts w:ascii="Arial Narrow" w:hAnsi="Arial Narrow"/>
          <w:b/>
          <w:color w:val="000000" w:themeColor="text1"/>
          <w:sz w:val="20"/>
          <w:szCs w:val="20"/>
        </w:rPr>
        <w:t>minimum</w:t>
      </w: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 c</w:t>
      </w:r>
      <w:r w:rsidRPr="00A15A6D">
        <w:rPr>
          <w:rFonts w:ascii="Arial Narrow" w:hAnsi="Arial Narrow"/>
          <w:b/>
          <w:color w:val="000000" w:themeColor="text1"/>
          <w:sz w:val="20"/>
          <w:szCs w:val="20"/>
        </w:rPr>
        <w:t xml:space="preserve">lass </w:t>
      </w:r>
      <w:r>
        <w:rPr>
          <w:rFonts w:ascii="Arial Narrow" w:hAnsi="Arial Narrow"/>
          <w:b/>
          <w:color w:val="000000" w:themeColor="text1"/>
          <w:sz w:val="20"/>
          <w:szCs w:val="20"/>
        </w:rPr>
        <w:t>1</w:t>
      </w:r>
      <w:r w:rsidRPr="00A15A6D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467938">
        <w:rPr>
          <w:rFonts w:ascii="Arial Narrow" w:hAnsi="Arial Narrow"/>
          <w:b/>
          <w:color w:val="000000" w:themeColor="text1"/>
          <w:sz w:val="20"/>
          <w:szCs w:val="20"/>
        </w:rPr>
        <w:t xml:space="preserve">accuracy </w:t>
      </w:r>
      <w:r w:rsidRPr="00A15A6D">
        <w:rPr>
          <w:rFonts w:ascii="Arial Narrow" w:hAnsi="Arial Narrow"/>
          <w:b/>
          <w:color w:val="000000" w:themeColor="text1"/>
          <w:sz w:val="20"/>
          <w:szCs w:val="20"/>
        </w:rPr>
        <w:t>for power and energy in accordance with IEC 61557-12</w:t>
      </w:r>
      <w:r w:rsidRPr="00A15A6D">
        <w:rPr>
          <w:rFonts w:ascii="Arial Narrow" w:hAnsi="Arial Narrow"/>
          <w:color w:val="000000" w:themeColor="text1"/>
          <w:sz w:val="20"/>
          <w:szCs w:val="20"/>
        </w:rPr>
        <w:t>:</w:t>
      </w:r>
      <w:r w:rsidRPr="00A15A6D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467938">
        <w:rPr>
          <w:rFonts w:ascii="Arial Narrow" w:hAnsi="Arial Narrow"/>
          <w:color w:val="000000" w:themeColor="text1"/>
          <w:sz w:val="20"/>
          <w:szCs w:val="20"/>
        </w:rPr>
        <w:t>f</w:t>
      </w:r>
      <w:r w:rsidRPr="00A15A6D">
        <w:rPr>
          <w:rFonts w:ascii="Arial Narrow" w:hAnsi="Arial Narrow"/>
          <w:color w:val="000000" w:themeColor="text1"/>
          <w:sz w:val="20"/>
          <w:szCs w:val="20"/>
        </w:rPr>
        <w:t>rom 2 to 120% of the rated current</w:t>
      </w:r>
      <w:r w:rsidR="004B2CFA">
        <w:rPr>
          <w:rFonts w:ascii="Arial Narrow" w:hAnsi="Arial Narrow"/>
          <w:color w:val="000000" w:themeColor="text1"/>
          <w:sz w:val="20"/>
          <w:szCs w:val="20"/>
        </w:rPr>
        <w:t xml:space="preserve"> for direct measurement up to 180 VDC</w:t>
      </w:r>
    </w:p>
    <w:p w:rsidR="00DE6E70" w:rsidRPr="00A77173" w:rsidRDefault="00DE6E70" w:rsidP="00DE6E70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</w:p>
    <w:p w:rsidR="00DE6E70" w:rsidRPr="00A77173" w:rsidRDefault="00DE6E70" w:rsidP="00DE6E7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  <w:r w:rsidRPr="00A77173">
        <w:rPr>
          <w:rFonts w:ascii="Arial Narrow" w:hAnsi="Arial Narrow"/>
          <w:color w:val="000000" w:themeColor="text1"/>
        </w:rPr>
        <w:t>The measurements will be available with the following values:</w:t>
      </w:r>
    </w:p>
    <w:p w:rsidR="00DE6E70" w:rsidRPr="00A77173" w:rsidRDefault="00DE6E70" w:rsidP="00DE6E7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instantaneous</w:t>
      </w:r>
    </w:p>
    <w:p w:rsidR="00DE6E70" w:rsidRPr="00A77173" w:rsidRDefault="00DE6E70" w:rsidP="00DE6E7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max instantaneous (time-stamped)</w:t>
      </w:r>
    </w:p>
    <w:p w:rsidR="00DE6E70" w:rsidRPr="00A77173" w:rsidRDefault="00DE6E70" w:rsidP="00DE6E7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min instantaneous (time-stamped)</w:t>
      </w:r>
    </w:p>
    <w:p w:rsidR="00DE6E70" w:rsidRPr="00A77173" w:rsidRDefault="00DE6E70" w:rsidP="00DE6E7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averages</w:t>
      </w:r>
    </w:p>
    <w:p w:rsidR="00DE6E70" w:rsidRPr="00A77173" w:rsidRDefault="00DE6E70" w:rsidP="00DE6E7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max averages (time-stamped)</w:t>
      </w:r>
    </w:p>
    <w:p w:rsidR="00DE6E70" w:rsidRPr="00DA2464" w:rsidRDefault="00DE6E70" w:rsidP="00DE6E7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min averages (time-stamped)</w:t>
      </w:r>
    </w:p>
    <w:p w:rsidR="00A15A6D" w:rsidRPr="00A15A6D" w:rsidRDefault="00A15A6D" w:rsidP="00A15A6D">
      <w:pPr>
        <w:rPr>
          <w:rFonts w:ascii="Arial Narrow" w:eastAsia="Calibri" w:hAnsi="Arial Narrow" w:cs="HelveticaNeueLTCom-Lt"/>
          <w:color w:val="000000" w:themeColor="text1"/>
        </w:rPr>
      </w:pPr>
    </w:p>
    <w:p w:rsidR="003773F7" w:rsidRPr="00A77173" w:rsidRDefault="003773F7" w:rsidP="00170D58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 Narrow" w:hAnsi="Arial Narrow" w:cs="HelveticaNeueLTCom-Md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b/>
          <w:color w:val="000000" w:themeColor="text1"/>
          <w:sz w:val="20"/>
          <w:szCs w:val="20"/>
        </w:rPr>
        <w:t>General measurements</w:t>
      </w:r>
    </w:p>
    <w:p w:rsidR="00F816D6" w:rsidRPr="00A77173" w:rsidRDefault="00DE6E70" w:rsidP="00F816D6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DC </w:t>
      </w:r>
      <w:r w:rsidR="00F816D6">
        <w:rPr>
          <w:rFonts w:ascii="Arial Narrow" w:hAnsi="Arial Narrow"/>
          <w:color w:val="000000" w:themeColor="text1"/>
          <w:sz w:val="20"/>
          <w:szCs w:val="20"/>
        </w:rPr>
        <w:t>Voltage</w:t>
      </w:r>
      <w:r w:rsidR="00D41F16">
        <w:rPr>
          <w:rFonts w:ascii="Arial Narrow" w:hAnsi="Arial Narrow"/>
          <w:color w:val="000000" w:themeColor="text1"/>
          <w:sz w:val="20"/>
          <w:szCs w:val="20"/>
        </w:rPr>
        <w:t xml:space="preserve"> from </w:t>
      </w:r>
      <w:r w:rsidR="00511BBC">
        <w:rPr>
          <w:rFonts w:ascii="Arial Narrow" w:hAnsi="Arial Narrow"/>
          <w:color w:val="000000" w:themeColor="text1"/>
          <w:sz w:val="20"/>
          <w:szCs w:val="20"/>
        </w:rPr>
        <w:t>19.2</w:t>
      </w:r>
      <w:r w:rsidR="0098479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41F16">
        <w:rPr>
          <w:rFonts w:ascii="Arial Narrow" w:hAnsi="Arial Narrow"/>
          <w:color w:val="000000" w:themeColor="text1"/>
          <w:sz w:val="20"/>
          <w:szCs w:val="20"/>
        </w:rPr>
        <w:t>VDC up to 1650</w:t>
      </w:r>
      <w:r w:rsidR="0098479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41F16">
        <w:rPr>
          <w:rFonts w:ascii="Arial Narrow" w:hAnsi="Arial Narrow"/>
          <w:color w:val="000000" w:themeColor="text1"/>
          <w:sz w:val="20"/>
          <w:szCs w:val="20"/>
        </w:rPr>
        <w:t>VDC</w:t>
      </w:r>
    </w:p>
    <w:p w:rsidR="00F816D6" w:rsidRDefault="00DE6E70" w:rsidP="003773F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DC </w:t>
      </w:r>
      <w:r w:rsidR="00AB4793">
        <w:rPr>
          <w:rFonts w:ascii="Arial Narrow" w:hAnsi="Arial Narrow"/>
          <w:color w:val="000000" w:themeColor="text1"/>
          <w:sz w:val="20"/>
          <w:szCs w:val="20"/>
        </w:rPr>
        <w:t>Current</w:t>
      </w:r>
    </w:p>
    <w:p w:rsidR="003773F7" w:rsidRDefault="00DE6E70" w:rsidP="00AA65C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DC </w:t>
      </w:r>
      <w:r w:rsidR="00931227">
        <w:rPr>
          <w:rFonts w:ascii="Arial Narrow" w:hAnsi="Arial Narrow"/>
          <w:color w:val="000000" w:themeColor="text1"/>
          <w:sz w:val="20"/>
          <w:szCs w:val="20"/>
        </w:rPr>
        <w:t>Power</w:t>
      </w:r>
      <w:r w:rsidR="00A61BA7">
        <w:rPr>
          <w:rFonts w:ascii="Arial Narrow" w:hAnsi="Arial Narrow"/>
          <w:color w:val="000000" w:themeColor="text1"/>
          <w:sz w:val="20"/>
          <w:szCs w:val="20"/>
        </w:rPr>
        <w:t xml:space="preserve"> (import/export powers)</w:t>
      </w:r>
    </w:p>
    <w:p w:rsidR="00931227" w:rsidRPr="00AA65C1" w:rsidRDefault="00DE6E70" w:rsidP="00AA65C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DC </w:t>
      </w:r>
      <w:r w:rsidR="00931227">
        <w:rPr>
          <w:rFonts w:ascii="Arial Narrow" w:hAnsi="Arial Narrow"/>
          <w:color w:val="000000" w:themeColor="text1"/>
          <w:sz w:val="20"/>
          <w:szCs w:val="20"/>
        </w:rPr>
        <w:t>Predictive power</w:t>
      </w:r>
    </w:p>
    <w:p w:rsidR="00DE6E70" w:rsidRPr="00A77173" w:rsidRDefault="00DE6E70" w:rsidP="00DE6E70">
      <w:pPr>
        <w:jc w:val="both"/>
        <w:rPr>
          <w:rFonts w:ascii="Arial Narrow" w:hAnsi="Arial Narrow"/>
          <w:b/>
          <w:color w:val="000000" w:themeColor="text1"/>
          <w:u w:val="single"/>
        </w:rPr>
      </w:pPr>
    </w:p>
    <w:p w:rsidR="00DE6E70" w:rsidRPr="00A77173" w:rsidRDefault="00DE6E70" w:rsidP="00DE6E70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b/>
          <w:color w:val="000000" w:themeColor="text1"/>
          <w:sz w:val="20"/>
          <w:szCs w:val="20"/>
        </w:rPr>
        <w:t>Metering</w:t>
      </w:r>
    </w:p>
    <w:p w:rsidR="00DE6E70" w:rsidRPr="00A77173" w:rsidRDefault="00DE6E70" w:rsidP="00DE6E7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E</w:t>
      </w:r>
      <w:r w:rsidRPr="00A77173">
        <w:rPr>
          <w:rFonts w:ascii="Arial Narrow" w:hAnsi="Arial Narrow"/>
          <w:color w:val="000000" w:themeColor="text1"/>
          <w:sz w:val="20"/>
          <w:szCs w:val="20"/>
        </w:rPr>
        <w:t>nergies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(bidirectional)</w:t>
      </w:r>
    </w:p>
    <w:p w:rsidR="00DE6E70" w:rsidRPr="00A77173" w:rsidRDefault="00DE6E70" w:rsidP="00DE6E7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Load curves / Demand profiles</w:t>
      </w:r>
    </w:p>
    <w:p w:rsidR="00593393" w:rsidRPr="00A77173" w:rsidRDefault="00593393" w:rsidP="00E257D2">
      <w:pPr>
        <w:rPr>
          <w:rFonts w:ascii="Arial Narrow" w:eastAsia="Calibri" w:hAnsi="Arial Narrow" w:cs="HelveticaNeueLTCom-Lt"/>
          <w:color w:val="000000" w:themeColor="text1"/>
        </w:rPr>
      </w:pPr>
    </w:p>
    <w:p w:rsidR="003773F7" w:rsidRPr="00A77173" w:rsidRDefault="003773F7" w:rsidP="003773F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 Narrow" w:hAnsi="Arial Narrow" w:cs="HelveticaNeueLTCom-Md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b/>
          <w:color w:val="000000" w:themeColor="text1"/>
          <w:sz w:val="20"/>
          <w:szCs w:val="20"/>
        </w:rPr>
        <w:t>Power quality analysis</w:t>
      </w:r>
    </w:p>
    <w:p w:rsidR="00931227" w:rsidRDefault="00931227" w:rsidP="003773F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RMS voltage and current</w:t>
      </w:r>
    </w:p>
    <w:p w:rsidR="003773F7" w:rsidRPr="009C716F" w:rsidRDefault="004B2CFA" w:rsidP="009C716F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Ripple voltage and current</w:t>
      </w:r>
    </w:p>
    <w:p w:rsidR="00C90D2A" w:rsidRDefault="00C90D2A" w:rsidP="00C90D2A">
      <w:pPr>
        <w:pStyle w:val="ListParagraph"/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C90D2A" w:rsidRPr="00A77173" w:rsidRDefault="00C90D2A" w:rsidP="00C90D2A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Inputs/Outputs</w:t>
      </w:r>
    </w:p>
    <w:p w:rsidR="00C90D2A" w:rsidRPr="00A77173" w:rsidRDefault="00C90D2A" w:rsidP="00C90D2A">
      <w:pPr>
        <w:autoSpaceDE w:val="0"/>
        <w:autoSpaceDN w:val="0"/>
        <w:adjustRightInd w:val="0"/>
        <w:rPr>
          <w:rFonts w:ascii="Arial Narrow" w:hAnsi="Arial Narrow"/>
        </w:rPr>
      </w:pPr>
      <w:r w:rsidRPr="00A77173">
        <w:rPr>
          <w:rFonts w:ascii="Arial Narrow" w:eastAsia="Calibri" w:hAnsi="Arial Narrow" w:cs="HelveticaNeueLTCom-Lt"/>
        </w:rPr>
        <w:t xml:space="preserve">Digital input/output modules </w:t>
      </w:r>
      <w:r w:rsidRPr="00A77173">
        <w:rPr>
          <w:rFonts w:ascii="Arial Narrow" w:hAnsi="Arial Narrow" w:cs="HelveticaNeueLTCom-Lt"/>
        </w:rPr>
        <w:t>can be added to the system. Each module sh</w:t>
      </w:r>
      <w:r w:rsidR="00BF15E9">
        <w:rPr>
          <w:rFonts w:ascii="Arial Narrow" w:hAnsi="Arial Narrow" w:cs="HelveticaNeueLTCom-Lt"/>
        </w:rPr>
        <w:t>all</w:t>
      </w:r>
      <w:r w:rsidRPr="00A77173">
        <w:rPr>
          <w:rFonts w:ascii="Arial Narrow" w:hAnsi="Arial Narrow" w:cs="HelveticaNeueLTCom-Lt"/>
        </w:rPr>
        <w:t xml:space="preserve"> have at least 4 inputs and 2 outputs enabling the following:</w:t>
      </w:r>
    </w:p>
    <w:p w:rsidR="00C90D2A" w:rsidRPr="00A77173" w:rsidRDefault="00C90D2A" w:rsidP="00C90D2A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 w:rsidRPr="00A77173">
        <w:rPr>
          <w:rFonts w:ascii="Arial Narrow" w:hAnsi="Arial Narrow" w:cs="HelveticaNeueLTCom-Lt"/>
          <w:sz w:val="20"/>
          <w:szCs w:val="20"/>
        </w:rPr>
        <w:t>Pulse centralization from multi-fluid meters</w:t>
      </w:r>
    </w:p>
    <w:p w:rsidR="00C90D2A" w:rsidRPr="00A77173" w:rsidRDefault="00C90D2A" w:rsidP="00C90D2A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 w:rsidRPr="00A77173">
        <w:rPr>
          <w:rFonts w:ascii="Arial Narrow" w:hAnsi="Arial Narrow" w:cs="HelveticaNeueLTCom-Lt"/>
          <w:sz w:val="20"/>
          <w:szCs w:val="20"/>
        </w:rPr>
        <w:t>Monitoring of the status of protection devices or withdrawable drawers (ON/OFF, Trip counter)</w:t>
      </w:r>
    </w:p>
    <w:p w:rsidR="00C90D2A" w:rsidRPr="00A77173" w:rsidRDefault="00C90D2A" w:rsidP="00C90D2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A77173">
        <w:rPr>
          <w:rFonts w:ascii="Arial Narrow" w:hAnsi="Arial Narrow" w:cs="HelveticaNeueLTCom-Lt"/>
          <w:sz w:val="20"/>
          <w:szCs w:val="20"/>
        </w:rPr>
        <w:t>Command of the protection relays</w:t>
      </w:r>
    </w:p>
    <w:p w:rsidR="00C90D2A" w:rsidRPr="00A77173" w:rsidRDefault="00C90D2A" w:rsidP="00C90D2A">
      <w:pPr>
        <w:autoSpaceDE w:val="0"/>
        <w:autoSpaceDN w:val="0"/>
        <w:adjustRightInd w:val="0"/>
        <w:rPr>
          <w:rFonts w:ascii="Arial Narrow" w:hAnsi="Arial Narrow"/>
        </w:rPr>
      </w:pPr>
    </w:p>
    <w:p w:rsidR="00C90D2A" w:rsidRPr="00A77173" w:rsidRDefault="00C90D2A" w:rsidP="00C90D2A">
      <w:pPr>
        <w:autoSpaceDE w:val="0"/>
        <w:autoSpaceDN w:val="0"/>
        <w:adjustRightInd w:val="0"/>
        <w:rPr>
          <w:rFonts w:ascii="Arial Narrow" w:hAnsi="Arial Narrow"/>
        </w:rPr>
      </w:pPr>
      <w:r w:rsidRPr="00A77173">
        <w:rPr>
          <w:rFonts w:ascii="Arial Narrow" w:eastAsia="Calibri" w:hAnsi="Arial Narrow" w:cs="HelveticaNeueLTCom-Lt"/>
        </w:rPr>
        <w:t xml:space="preserve">Analog input modules </w:t>
      </w:r>
      <w:r w:rsidRPr="00A77173">
        <w:rPr>
          <w:rFonts w:ascii="Arial Narrow" w:hAnsi="Arial Narrow" w:cs="HelveticaNeueLTCom-Lt"/>
        </w:rPr>
        <w:t>can be added to the system. Each module sh</w:t>
      </w:r>
      <w:r w:rsidR="00BF15E9">
        <w:rPr>
          <w:rFonts w:ascii="Arial Narrow" w:hAnsi="Arial Narrow" w:cs="HelveticaNeueLTCom-Lt"/>
        </w:rPr>
        <w:t>all</w:t>
      </w:r>
      <w:r w:rsidRPr="00A77173">
        <w:rPr>
          <w:rFonts w:ascii="Arial Narrow" w:hAnsi="Arial Narrow" w:cs="HelveticaNeueLTCom-Lt"/>
        </w:rPr>
        <w:t xml:space="preserve"> have at least 2 inputs, 0/4 – 20mA type, enabling the following:</w:t>
      </w:r>
    </w:p>
    <w:p w:rsidR="00C90D2A" w:rsidRPr="00625144" w:rsidRDefault="00C90D2A" w:rsidP="00C90D2A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 w:rsidRPr="00A77173">
        <w:rPr>
          <w:rFonts w:ascii="Arial Narrow" w:hAnsi="Arial Narrow" w:cs="HelveticaNeueLTCom-Lt"/>
          <w:sz w:val="20"/>
          <w:szCs w:val="20"/>
        </w:rPr>
        <w:t xml:space="preserve">Data collection from </w:t>
      </w:r>
      <w:proofErr w:type="spellStart"/>
      <w:r w:rsidRPr="00A77173">
        <w:rPr>
          <w:rFonts w:ascii="Arial Narrow" w:hAnsi="Arial Narrow" w:cs="HelveticaNeueLTCom-Lt"/>
          <w:sz w:val="20"/>
          <w:szCs w:val="20"/>
        </w:rPr>
        <w:t>analog</w:t>
      </w:r>
      <w:proofErr w:type="spellEnd"/>
      <w:r w:rsidRPr="00A77173">
        <w:rPr>
          <w:rFonts w:ascii="Arial Narrow" w:hAnsi="Arial Narrow" w:cs="HelveticaNeueLTCom-Lt"/>
          <w:sz w:val="20"/>
          <w:szCs w:val="20"/>
        </w:rPr>
        <w:t xml:space="preserve"> sensors (pressure, temperature or humidity sensors)</w:t>
      </w:r>
    </w:p>
    <w:p w:rsidR="00593393" w:rsidRPr="00A77173" w:rsidRDefault="00593393" w:rsidP="003773F7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 w:themeColor="text1"/>
        </w:rPr>
      </w:pPr>
    </w:p>
    <w:p w:rsidR="003773F7" w:rsidRPr="00A77173" w:rsidRDefault="003773F7" w:rsidP="003773F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b/>
          <w:color w:val="000000" w:themeColor="text1"/>
          <w:sz w:val="20"/>
          <w:szCs w:val="20"/>
        </w:rPr>
        <w:t>Alarms</w:t>
      </w:r>
    </w:p>
    <w:p w:rsidR="003773F7" w:rsidRPr="00A77173" w:rsidRDefault="003773F7" w:rsidP="003773F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Time-stamped alarms for the instantaneous or average values for an electrical parameter</w:t>
      </w:r>
    </w:p>
    <w:p w:rsidR="003773F7" w:rsidRPr="00A77173" w:rsidRDefault="003773F7" w:rsidP="003773F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Alarms for status changes of a digital input</w:t>
      </w:r>
    </w:p>
    <w:p w:rsidR="003773F7" w:rsidRPr="00A77173" w:rsidRDefault="003773F7" w:rsidP="003773F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Possibility of Boolean combinations of alarms</w:t>
      </w:r>
    </w:p>
    <w:p w:rsidR="00B2448D" w:rsidRPr="00360E77" w:rsidRDefault="00360E77" w:rsidP="003773F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360E77">
        <w:rPr>
          <w:rFonts w:ascii="Arial Narrow" w:hAnsi="Arial Narrow"/>
          <w:sz w:val="20"/>
          <w:szCs w:val="20"/>
        </w:rPr>
        <w:t>System alarm</w:t>
      </w:r>
    </w:p>
    <w:p w:rsidR="00A15A6D" w:rsidRDefault="00A15A6D">
      <w:pPr>
        <w:rPr>
          <w:rFonts w:ascii="Arial Narrow" w:eastAsia="Calibri" w:hAnsi="Arial Narrow" w:cs="HelveticaNeueLTCom-Lt"/>
          <w:color w:val="000000" w:themeColor="text1"/>
        </w:rPr>
      </w:pPr>
      <w:r>
        <w:rPr>
          <w:rFonts w:ascii="Arial Narrow" w:eastAsia="Calibri" w:hAnsi="Arial Narrow" w:cs="HelveticaNeueLTCom-Lt"/>
          <w:color w:val="000000" w:themeColor="text1"/>
        </w:rPr>
        <w:br w:type="page"/>
      </w:r>
    </w:p>
    <w:p w:rsidR="003773F7" w:rsidRPr="00A77173" w:rsidRDefault="003773F7" w:rsidP="003773F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b/>
          <w:color w:val="000000" w:themeColor="text1"/>
          <w:sz w:val="20"/>
          <w:szCs w:val="20"/>
        </w:rPr>
        <w:lastRenderedPageBreak/>
        <w:t>Data-logging</w:t>
      </w:r>
    </w:p>
    <w:p w:rsidR="003773F7" w:rsidRPr="00A77173" w:rsidRDefault="003773F7" w:rsidP="003773F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Recording of average electrical values (configurable</w:t>
      </w:r>
      <w:r w:rsidR="00931227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A77173">
        <w:rPr>
          <w:rFonts w:ascii="Arial Narrow" w:hAnsi="Arial Narrow"/>
          <w:color w:val="000000" w:themeColor="text1"/>
          <w:sz w:val="20"/>
          <w:szCs w:val="20"/>
        </w:rPr>
        <w:t>wit</w:t>
      </w:r>
      <w:r w:rsidR="00931227">
        <w:rPr>
          <w:rFonts w:ascii="Arial Narrow" w:hAnsi="Arial Narrow"/>
          <w:color w:val="000000" w:themeColor="text1"/>
          <w:sz w:val="20"/>
          <w:szCs w:val="20"/>
        </w:rPr>
        <w:t>h a variable integration period)</w:t>
      </w:r>
    </w:p>
    <w:p w:rsidR="003773F7" w:rsidRPr="00A77173" w:rsidRDefault="003773F7" w:rsidP="003773F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Recording and time-stamping of min/max electrical values</w:t>
      </w:r>
    </w:p>
    <w:p w:rsidR="003773F7" w:rsidRPr="00A77173" w:rsidRDefault="003773F7" w:rsidP="003773F7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Recording of measurement alarms</w:t>
      </w:r>
    </w:p>
    <w:p w:rsidR="00C90D2A" w:rsidRPr="00A15A6D" w:rsidRDefault="003773F7" w:rsidP="00A15A6D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360E77">
        <w:rPr>
          <w:rFonts w:ascii="Arial Narrow" w:hAnsi="Arial Narrow"/>
          <w:sz w:val="20"/>
          <w:szCs w:val="20"/>
        </w:rPr>
        <w:t>Recording of system alarms</w:t>
      </w:r>
    </w:p>
    <w:p w:rsidR="00931227" w:rsidRPr="00931227" w:rsidRDefault="00931227" w:rsidP="00511BBC">
      <w:pPr>
        <w:pStyle w:val="ListParagraph"/>
        <w:autoSpaceDE w:val="0"/>
        <w:autoSpaceDN w:val="0"/>
        <w:adjustRightInd w:val="0"/>
        <w:rPr>
          <w:rFonts w:ascii="Arial Narrow" w:hAnsi="Arial Narrow"/>
          <w:color w:val="FF0000"/>
          <w:sz w:val="20"/>
          <w:szCs w:val="20"/>
        </w:rPr>
      </w:pPr>
    </w:p>
    <w:p w:rsidR="00C90D2A" w:rsidRPr="00A77173" w:rsidRDefault="00C90D2A" w:rsidP="00C90D2A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sz w:val="20"/>
          <w:szCs w:val="20"/>
        </w:rPr>
      </w:pPr>
      <w:r w:rsidRPr="00A77173">
        <w:rPr>
          <w:rFonts w:ascii="Arial Narrow" w:hAnsi="Arial Narrow"/>
          <w:b/>
          <w:sz w:val="20"/>
          <w:szCs w:val="20"/>
        </w:rPr>
        <w:t>Display</w:t>
      </w:r>
    </w:p>
    <w:p w:rsidR="00C90D2A" w:rsidRPr="00A77173" w:rsidRDefault="00C90D2A" w:rsidP="00C90D2A">
      <w:pPr>
        <w:jc w:val="both"/>
        <w:rPr>
          <w:rFonts w:ascii="Arial Narrow" w:eastAsia="Calibri" w:hAnsi="Arial Narrow" w:cs="HelveticaNeueLTCom-Lt"/>
          <w:color w:val="000000" w:themeColor="text1"/>
        </w:rPr>
      </w:pPr>
      <w:r>
        <w:rPr>
          <w:rFonts w:ascii="Arial Narrow" w:hAnsi="Arial Narrow"/>
          <w:color w:val="000000" w:themeColor="text1"/>
        </w:rPr>
        <w:t>The</w:t>
      </w:r>
      <w:r w:rsidRPr="00A77173">
        <w:rPr>
          <w:rFonts w:ascii="Arial Narrow" w:hAnsi="Arial Narrow"/>
          <w:color w:val="000000" w:themeColor="text1"/>
        </w:rPr>
        <w:t xml:space="preserve"> remote </w:t>
      </w:r>
      <w:r w:rsidRPr="00A77173">
        <w:rPr>
          <w:rFonts w:ascii="Arial Narrow" w:hAnsi="Arial Narrow"/>
        </w:rPr>
        <w:t xml:space="preserve">display </w:t>
      </w:r>
      <w:r w:rsidRPr="00A77173">
        <w:rPr>
          <w:rFonts w:ascii="Arial Narrow" w:hAnsi="Arial Narrow"/>
          <w:color w:val="000000" w:themeColor="text1"/>
        </w:rPr>
        <w:t>sh</w:t>
      </w:r>
      <w:r>
        <w:rPr>
          <w:rFonts w:ascii="Arial Narrow" w:hAnsi="Arial Narrow"/>
          <w:color w:val="000000" w:themeColor="text1"/>
        </w:rPr>
        <w:t>all</w:t>
      </w:r>
      <w:r w:rsidRPr="00A77173">
        <w:rPr>
          <w:rFonts w:ascii="Arial Narrow" w:hAnsi="Arial Narrow"/>
          <w:color w:val="000000" w:themeColor="text1"/>
        </w:rPr>
        <w:t xml:space="preserve"> have the following characteristics:</w:t>
      </w:r>
    </w:p>
    <w:p w:rsidR="00C90D2A" w:rsidRPr="00A77173" w:rsidRDefault="00C90D2A" w:rsidP="00C90D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24</w:t>
      </w:r>
      <w:r w:rsidR="00984796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A77173">
        <w:rPr>
          <w:rFonts w:ascii="Arial Narrow" w:hAnsi="Arial Narrow"/>
          <w:color w:val="000000" w:themeColor="text1"/>
          <w:sz w:val="20"/>
          <w:szCs w:val="20"/>
        </w:rPr>
        <w:t>VDC power supply to prevent dangerous voltage on the door</w:t>
      </w:r>
    </w:p>
    <w:p w:rsidR="00C90D2A" w:rsidRPr="00A77173" w:rsidRDefault="00C90D2A" w:rsidP="00C90D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A77173">
        <w:rPr>
          <w:rFonts w:ascii="Arial Narrow" w:hAnsi="Arial Narrow"/>
          <w:sz w:val="20"/>
          <w:szCs w:val="20"/>
        </w:rPr>
        <w:t>High-resolution &amp; graphical views</w:t>
      </w:r>
    </w:p>
    <w:p w:rsidR="00C90D2A" w:rsidRPr="00A77173" w:rsidRDefault="00C90D2A" w:rsidP="00C90D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 xml:space="preserve">10 direct access keys to the configuration and measuring information </w:t>
      </w:r>
    </w:p>
    <w:p w:rsidR="00C90D2A" w:rsidRDefault="00C90D2A" w:rsidP="00C90D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IP65 degree of protection for the front panel </w:t>
      </w:r>
    </w:p>
    <w:p w:rsidR="00C90D2A" w:rsidRPr="00A77173" w:rsidRDefault="00C90D2A" w:rsidP="00C90D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Embedded web server for remote visualization of measurements on a web browser</w:t>
      </w:r>
    </w:p>
    <w:p w:rsidR="00C90D2A" w:rsidRPr="00A77173" w:rsidRDefault="00C90D2A" w:rsidP="00C90D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Communication via m</w:t>
      </w:r>
      <w:r w:rsidRPr="00A77173">
        <w:rPr>
          <w:rFonts w:ascii="Arial Narrow" w:hAnsi="Arial Narrow"/>
          <w:sz w:val="20"/>
          <w:szCs w:val="20"/>
        </w:rPr>
        <w:t xml:space="preserve">ultiple </w:t>
      </w:r>
      <w:r w:rsidRPr="00A77173">
        <w:rPr>
          <w:rFonts w:ascii="Arial Narrow" w:hAnsi="Arial Narrow"/>
          <w:color w:val="000000" w:themeColor="text1"/>
          <w:sz w:val="20"/>
          <w:szCs w:val="20"/>
        </w:rPr>
        <w:t xml:space="preserve">protocols (Modbus TCP; Modbus RTU; </w:t>
      </w:r>
      <w:proofErr w:type="spellStart"/>
      <w:r w:rsidRPr="00A77173">
        <w:rPr>
          <w:rFonts w:ascii="Arial Narrow" w:hAnsi="Arial Narrow"/>
          <w:color w:val="000000" w:themeColor="text1"/>
          <w:sz w:val="20"/>
          <w:szCs w:val="20"/>
        </w:rPr>
        <w:t>BACnet</w:t>
      </w:r>
      <w:proofErr w:type="spellEnd"/>
      <w:r w:rsidRPr="00A77173">
        <w:rPr>
          <w:rFonts w:ascii="Arial Narrow" w:hAnsi="Arial Narrow"/>
          <w:color w:val="000000" w:themeColor="text1"/>
          <w:sz w:val="20"/>
          <w:szCs w:val="20"/>
        </w:rPr>
        <w:t xml:space="preserve"> IP; SNMP v1, v2 &amp; v3)</w:t>
      </w:r>
    </w:p>
    <w:p w:rsidR="00C90D2A" w:rsidRPr="00A77173" w:rsidRDefault="00C90D2A" w:rsidP="00C90D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>SNTP synchronisation of downstream products</w:t>
      </w:r>
    </w:p>
    <w:p w:rsidR="00C90D2A" w:rsidRPr="00C90D2A" w:rsidRDefault="00C90D2A" w:rsidP="00C90D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A77173">
        <w:rPr>
          <w:rFonts w:ascii="Arial Narrow" w:hAnsi="Arial Narrow"/>
          <w:color w:val="000000" w:themeColor="text1"/>
          <w:sz w:val="20"/>
          <w:szCs w:val="20"/>
        </w:rPr>
        <w:t xml:space="preserve">SMTP e-mail </w:t>
      </w:r>
      <w:r w:rsidR="00761BD2">
        <w:rPr>
          <w:rFonts w:ascii="Arial Narrow" w:hAnsi="Arial Narrow"/>
          <w:color w:val="000000" w:themeColor="text1"/>
          <w:sz w:val="20"/>
          <w:szCs w:val="20"/>
        </w:rPr>
        <w:t>transmission</w:t>
      </w:r>
      <w:r w:rsidRPr="00A77173">
        <w:rPr>
          <w:rFonts w:ascii="Arial Narrow" w:hAnsi="Arial Narrow"/>
          <w:color w:val="000000" w:themeColor="text1"/>
          <w:sz w:val="20"/>
          <w:szCs w:val="20"/>
        </w:rPr>
        <w:t xml:space="preserve"> in case of alarms</w:t>
      </w:r>
    </w:p>
    <w:p w:rsidR="00C90D2A" w:rsidRPr="00A77173" w:rsidRDefault="00C90D2A" w:rsidP="00C90D2A">
      <w:pPr>
        <w:jc w:val="both"/>
        <w:rPr>
          <w:rFonts w:ascii="Arial Narrow" w:hAnsi="Arial Narrow"/>
          <w:b/>
          <w:color w:val="000000" w:themeColor="text1"/>
        </w:rPr>
      </w:pPr>
    </w:p>
    <w:p w:rsidR="00C90D2A" w:rsidRPr="00CF22E2" w:rsidRDefault="00C90D2A" w:rsidP="00C90D2A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Webserver</w:t>
      </w:r>
    </w:p>
    <w:p w:rsidR="00C90D2A" w:rsidRPr="00A77173" w:rsidRDefault="00C90D2A" w:rsidP="00C90D2A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All data from the measuring system</w:t>
      </w:r>
      <w:r w:rsidRPr="00A77173">
        <w:rPr>
          <w:rFonts w:ascii="Arial Narrow" w:hAnsi="Arial Narrow"/>
          <w:color w:val="000000" w:themeColor="text1"/>
        </w:rPr>
        <w:t xml:space="preserve"> sh</w:t>
      </w:r>
      <w:r>
        <w:rPr>
          <w:rFonts w:ascii="Arial Narrow" w:hAnsi="Arial Narrow"/>
          <w:color w:val="000000" w:themeColor="text1"/>
        </w:rPr>
        <w:t>all</w:t>
      </w:r>
      <w:r w:rsidRPr="00A77173">
        <w:rPr>
          <w:rFonts w:ascii="Arial Narrow" w:hAnsi="Arial Narrow"/>
          <w:color w:val="000000" w:themeColor="text1"/>
        </w:rPr>
        <w:t xml:space="preserve"> be visualized in a web</w:t>
      </w:r>
      <w:r>
        <w:rPr>
          <w:rFonts w:ascii="Arial Narrow" w:hAnsi="Arial Narrow"/>
          <w:color w:val="000000" w:themeColor="text1"/>
        </w:rPr>
        <w:t xml:space="preserve"> interface</w:t>
      </w:r>
      <w:r w:rsidRPr="00A77173">
        <w:rPr>
          <w:rFonts w:ascii="Arial Narrow" w:hAnsi="Arial Narrow"/>
          <w:color w:val="000000" w:themeColor="text1"/>
        </w:rPr>
        <w:t xml:space="preserve"> embedded either in a dedicated Ethernet gateway or in the remote Display. This webserver s</w:t>
      </w:r>
      <w:r>
        <w:rPr>
          <w:rFonts w:ascii="Arial Narrow" w:hAnsi="Arial Narrow"/>
          <w:color w:val="000000" w:themeColor="text1"/>
        </w:rPr>
        <w:t>hall</w:t>
      </w:r>
      <w:r w:rsidRPr="00A77173">
        <w:rPr>
          <w:rFonts w:ascii="Arial Narrow" w:hAnsi="Arial Narrow"/>
          <w:color w:val="000000" w:themeColor="text1"/>
        </w:rPr>
        <w:t xml:space="preserve"> allow:</w:t>
      </w:r>
    </w:p>
    <w:p w:rsidR="00C90D2A" w:rsidRDefault="00C90D2A" w:rsidP="00C90D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Display of real-time and historical measurements</w:t>
      </w:r>
    </w:p>
    <w:p w:rsidR="00C90D2A" w:rsidRDefault="00C90D2A" w:rsidP="00C90D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Display of on-going alarms and a log of finished alarms</w:t>
      </w:r>
    </w:p>
    <w:p w:rsidR="00C90D2A" w:rsidRPr="00C90D2A" w:rsidRDefault="00C90D2A" w:rsidP="00C90D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Manual or automatic </w:t>
      </w:r>
      <w:r w:rsidRPr="00A77173">
        <w:rPr>
          <w:rFonts w:ascii="Arial Narrow" w:hAnsi="Arial Narrow"/>
          <w:color w:val="000000" w:themeColor="text1"/>
          <w:sz w:val="20"/>
          <w:szCs w:val="20"/>
        </w:rPr>
        <w:t>FTP</w:t>
      </w:r>
      <w:r w:rsidR="00DE6E70">
        <w:rPr>
          <w:rFonts w:ascii="Arial Narrow" w:hAnsi="Arial Narrow"/>
          <w:color w:val="000000" w:themeColor="text1"/>
          <w:sz w:val="20"/>
          <w:szCs w:val="20"/>
        </w:rPr>
        <w:t>S</w:t>
      </w:r>
      <w:r w:rsidRPr="00A77173">
        <w:rPr>
          <w:rFonts w:ascii="Arial Narrow" w:hAnsi="Arial Narrow"/>
          <w:color w:val="000000" w:themeColor="text1"/>
          <w:sz w:val="20"/>
          <w:szCs w:val="20"/>
        </w:rPr>
        <w:t xml:space="preserve"> data export</w:t>
      </w:r>
    </w:p>
    <w:sectPr w:rsidR="00C90D2A" w:rsidRPr="00C90D2A" w:rsidSect="00D13207">
      <w:headerReference w:type="default" r:id="rId8"/>
      <w:footerReference w:type="default" r:id="rId9"/>
      <w:pgSz w:w="11906" w:h="16838"/>
      <w:pgMar w:top="1440" w:right="1077" w:bottom="1021" w:left="1077" w:header="737" w:footer="22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AB" w:rsidRDefault="00D744AB" w:rsidP="00605280">
      <w:r>
        <w:separator/>
      </w:r>
    </w:p>
  </w:endnote>
  <w:endnote w:type="continuationSeparator" w:id="0">
    <w:p w:rsidR="00D744AB" w:rsidRDefault="00D744AB" w:rsidP="006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Com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Md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FE" w:rsidRPr="00B2448D" w:rsidRDefault="00975BF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r-FR"/>
      </w:rPr>
    </w:pPr>
    <w:r>
      <w:rPr>
        <w:rFonts w:asciiTheme="majorHAnsi" w:eastAsiaTheme="majorEastAsia" w:hAnsiTheme="majorHAnsi" w:cstheme="majorBidi"/>
      </w:rPr>
      <w:fldChar w:fldCharType="begin"/>
    </w:r>
    <w:r w:rsidRPr="00B2448D">
      <w:rPr>
        <w:rFonts w:asciiTheme="majorHAnsi" w:eastAsiaTheme="majorEastAsia" w:hAnsiTheme="majorHAnsi" w:cstheme="majorBidi"/>
        <w:lang w:val="fr-FR"/>
      </w:rPr>
      <w:instrText xml:space="preserve"> FILENAME 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8C7F63">
      <w:rPr>
        <w:rFonts w:asciiTheme="majorHAnsi" w:eastAsiaTheme="majorEastAsia" w:hAnsiTheme="majorHAnsi" w:cstheme="majorBidi"/>
        <w:noProof/>
        <w:lang w:val="fr-FR"/>
      </w:rPr>
      <w:t>Tender Specification</w:t>
    </w:r>
    <w:r w:rsidR="00093B94">
      <w:rPr>
        <w:rFonts w:asciiTheme="majorHAnsi" w:eastAsiaTheme="majorEastAsia" w:hAnsiTheme="majorHAnsi" w:cstheme="majorBidi"/>
        <w:noProof/>
        <w:lang w:val="fr-FR"/>
      </w:rPr>
      <w:t>_DIRIS_Digiware DC_EN</w:t>
    </w:r>
    <w:r>
      <w:rPr>
        <w:rFonts w:asciiTheme="majorHAnsi" w:eastAsiaTheme="majorEastAsia" w:hAnsiTheme="majorHAnsi" w:cstheme="majorBidi"/>
      </w:rPr>
      <w:fldChar w:fldCharType="end"/>
    </w:r>
    <w:r>
      <w:ptab w:relativeTo="margin" w:alignment="right" w:leader="none"/>
    </w:r>
    <w:r w:rsidRPr="00B2448D"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 w:rsidRPr="00B2448D">
      <w:rPr>
        <w:lang w:val="fr-FR"/>
      </w:rP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5297D" w:rsidRPr="00C5297D">
      <w:rPr>
        <w:rFonts w:asciiTheme="majorHAnsi" w:eastAsiaTheme="majorEastAsia" w:hAnsiTheme="majorHAnsi" w:cstheme="majorBidi"/>
        <w:noProof/>
        <w:lang w:val="fr-FR"/>
      </w:rPr>
      <w:t>-</w:t>
    </w:r>
    <w:r w:rsidR="00C5297D">
      <w:rPr>
        <w:noProof/>
        <w:lang w:val="fr-FR"/>
      </w:rPr>
      <w:t xml:space="preserve"> 1 -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75BFE" w:rsidRPr="00B2448D" w:rsidRDefault="00975BF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AB" w:rsidRDefault="00D744AB" w:rsidP="00605280">
      <w:r>
        <w:separator/>
      </w:r>
    </w:p>
  </w:footnote>
  <w:footnote w:type="continuationSeparator" w:id="0">
    <w:p w:rsidR="00D744AB" w:rsidRDefault="00D744AB" w:rsidP="0060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7B7" w:rsidRDefault="00BF57B7" w:rsidP="00BF57B7">
    <w:pPr>
      <w:pStyle w:val="Header"/>
      <w:jc w:val="right"/>
    </w:pPr>
    <w:r>
      <w:rPr>
        <w:noProof/>
        <w:lang w:val="fr-FR" w:eastAsia="fr-FR" w:bidi="ar-SA"/>
      </w:rPr>
      <w:drawing>
        <wp:inline distT="0" distB="0" distL="0" distR="0" wp14:anchorId="666023E4" wp14:editId="114DBD2C">
          <wp:extent cx="1478091" cy="276045"/>
          <wp:effectExtent l="0" t="0" r="0" b="0"/>
          <wp:docPr id="3" name="Picture 3" descr="http://www.socomec.fr/files/live/sites/systemsite/files/PHOTOTHEQUE/logos/logo_150_01_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ocomec.fr/files/live/sites/systemsite/files/PHOTOTHEQUE/logos/logo_150_01_t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808" cy="276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04A"/>
    <w:multiLevelType w:val="hybridMultilevel"/>
    <w:tmpl w:val="39F03C0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F22"/>
    <w:multiLevelType w:val="hybridMultilevel"/>
    <w:tmpl w:val="202A53BE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516E8"/>
    <w:multiLevelType w:val="hybridMultilevel"/>
    <w:tmpl w:val="FD8EB72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C07D4"/>
    <w:multiLevelType w:val="hybridMultilevel"/>
    <w:tmpl w:val="E61A253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B17AB"/>
    <w:multiLevelType w:val="hybridMultilevel"/>
    <w:tmpl w:val="D8F6D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B2238"/>
    <w:multiLevelType w:val="hybridMultilevel"/>
    <w:tmpl w:val="F62A5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62CF7"/>
    <w:multiLevelType w:val="hybridMultilevel"/>
    <w:tmpl w:val="615EECD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42450"/>
    <w:multiLevelType w:val="hybridMultilevel"/>
    <w:tmpl w:val="9378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3A08BD"/>
    <w:multiLevelType w:val="hybridMultilevel"/>
    <w:tmpl w:val="E17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6545AA"/>
    <w:multiLevelType w:val="hybridMultilevel"/>
    <w:tmpl w:val="D12E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564B2"/>
    <w:multiLevelType w:val="hybridMultilevel"/>
    <w:tmpl w:val="A328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56BD1"/>
    <w:multiLevelType w:val="hybridMultilevel"/>
    <w:tmpl w:val="6BCA91D4"/>
    <w:lvl w:ilvl="0" w:tplc="542CB6AC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72C5F"/>
    <w:multiLevelType w:val="hybridMultilevel"/>
    <w:tmpl w:val="CEA8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68522B"/>
    <w:multiLevelType w:val="hybridMultilevel"/>
    <w:tmpl w:val="F11A27BC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>
    <w:nsid w:val="298C2250"/>
    <w:multiLevelType w:val="hybridMultilevel"/>
    <w:tmpl w:val="C5909856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02499"/>
    <w:multiLevelType w:val="hybridMultilevel"/>
    <w:tmpl w:val="80EEBBE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D2E1D"/>
    <w:multiLevelType w:val="hybridMultilevel"/>
    <w:tmpl w:val="8C10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0D7E7B"/>
    <w:multiLevelType w:val="hybridMultilevel"/>
    <w:tmpl w:val="5512E516"/>
    <w:lvl w:ilvl="0" w:tplc="302C91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147B1"/>
    <w:multiLevelType w:val="hybridMultilevel"/>
    <w:tmpl w:val="D6A404D8"/>
    <w:lvl w:ilvl="0" w:tplc="25BC1A5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AD4CDD"/>
    <w:multiLevelType w:val="hybridMultilevel"/>
    <w:tmpl w:val="16E49560"/>
    <w:lvl w:ilvl="0" w:tplc="C890EC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F4BE0"/>
    <w:multiLevelType w:val="hybridMultilevel"/>
    <w:tmpl w:val="FA58B04C"/>
    <w:lvl w:ilvl="0" w:tplc="37B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6811D9"/>
    <w:multiLevelType w:val="hybridMultilevel"/>
    <w:tmpl w:val="E14C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E18AF"/>
    <w:multiLevelType w:val="hybridMultilevel"/>
    <w:tmpl w:val="4B82401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104DE"/>
    <w:multiLevelType w:val="hybridMultilevel"/>
    <w:tmpl w:val="1542023A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AEC"/>
    <w:multiLevelType w:val="hybridMultilevel"/>
    <w:tmpl w:val="4F9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9538D"/>
    <w:multiLevelType w:val="hybridMultilevel"/>
    <w:tmpl w:val="400C812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27059"/>
    <w:multiLevelType w:val="hybridMultilevel"/>
    <w:tmpl w:val="CC8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823E4"/>
    <w:multiLevelType w:val="hybridMultilevel"/>
    <w:tmpl w:val="E1B4333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178B4"/>
    <w:multiLevelType w:val="hybridMultilevel"/>
    <w:tmpl w:val="B586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523B5F"/>
    <w:multiLevelType w:val="hybridMultilevel"/>
    <w:tmpl w:val="E0A48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6337D"/>
    <w:multiLevelType w:val="hybridMultilevel"/>
    <w:tmpl w:val="DAC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74B68"/>
    <w:multiLevelType w:val="hybridMultilevel"/>
    <w:tmpl w:val="2B468612"/>
    <w:lvl w:ilvl="0" w:tplc="C890EC5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4433D0"/>
    <w:multiLevelType w:val="hybridMultilevel"/>
    <w:tmpl w:val="C0F29F6C"/>
    <w:lvl w:ilvl="0" w:tplc="21B43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29036">
      <w:numFmt w:val="bullet"/>
      <w:lvlText w:val=""/>
      <w:lvlJc w:val="left"/>
      <w:pPr>
        <w:ind w:left="4320" w:hanging="360"/>
      </w:pPr>
      <w:rPr>
        <w:rFonts w:ascii="Wingdings" w:eastAsia="Calibri" w:hAnsi="Wingdings" w:cs="Times New Roman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C38D5"/>
    <w:multiLevelType w:val="hybridMultilevel"/>
    <w:tmpl w:val="C210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25"/>
  </w:num>
  <w:num w:numId="5">
    <w:abstractNumId w:val="0"/>
  </w:num>
  <w:num w:numId="6">
    <w:abstractNumId w:val="1"/>
  </w:num>
  <w:num w:numId="7">
    <w:abstractNumId w:val="2"/>
  </w:num>
  <w:num w:numId="8">
    <w:abstractNumId w:val="22"/>
  </w:num>
  <w:num w:numId="9">
    <w:abstractNumId w:val="3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3"/>
  </w:num>
  <w:num w:numId="12">
    <w:abstractNumId w:val="14"/>
  </w:num>
  <w:num w:numId="13">
    <w:abstractNumId w:val="4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</w:num>
  <w:num w:numId="17">
    <w:abstractNumId w:val="30"/>
  </w:num>
  <w:num w:numId="18">
    <w:abstractNumId w:val="12"/>
  </w:num>
  <w:num w:numId="19">
    <w:abstractNumId w:val="8"/>
  </w:num>
  <w:num w:numId="20">
    <w:abstractNumId w:val="31"/>
  </w:num>
  <w:num w:numId="21">
    <w:abstractNumId w:val="18"/>
  </w:num>
  <w:num w:numId="22">
    <w:abstractNumId w:val="9"/>
  </w:num>
  <w:num w:numId="23">
    <w:abstractNumId w:val="34"/>
  </w:num>
  <w:num w:numId="24">
    <w:abstractNumId w:val="24"/>
  </w:num>
  <w:num w:numId="25">
    <w:abstractNumId w:val="7"/>
  </w:num>
  <w:num w:numId="26">
    <w:abstractNumId w:val="27"/>
  </w:num>
  <w:num w:numId="27">
    <w:abstractNumId w:val="10"/>
  </w:num>
  <w:num w:numId="28">
    <w:abstractNumId w:val="5"/>
  </w:num>
  <w:num w:numId="29">
    <w:abstractNumId w:val="28"/>
  </w:num>
  <w:num w:numId="30">
    <w:abstractNumId w:val="11"/>
  </w:num>
  <w:num w:numId="31">
    <w:abstractNumId w:val="19"/>
  </w:num>
  <w:num w:numId="32">
    <w:abstractNumId w:val="13"/>
  </w:num>
  <w:num w:numId="33">
    <w:abstractNumId w:val="26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4"/>
    <w:rsid w:val="00003623"/>
    <w:rsid w:val="000116EF"/>
    <w:rsid w:val="00014C1F"/>
    <w:rsid w:val="00024DB6"/>
    <w:rsid w:val="00027BB8"/>
    <w:rsid w:val="00035B76"/>
    <w:rsid w:val="000402F3"/>
    <w:rsid w:val="000609EF"/>
    <w:rsid w:val="00076FF0"/>
    <w:rsid w:val="000846E6"/>
    <w:rsid w:val="000853A1"/>
    <w:rsid w:val="00093B94"/>
    <w:rsid w:val="00096593"/>
    <w:rsid w:val="000A38D7"/>
    <w:rsid w:val="000A6A37"/>
    <w:rsid w:val="000B2A52"/>
    <w:rsid w:val="000B5A7C"/>
    <w:rsid w:val="000C502C"/>
    <w:rsid w:val="000C7562"/>
    <w:rsid w:val="000C7CA9"/>
    <w:rsid w:val="000D602B"/>
    <w:rsid w:val="000E00AE"/>
    <w:rsid w:val="000F144E"/>
    <w:rsid w:val="0010356B"/>
    <w:rsid w:val="001348DD"/>
    <w:rsid w:val="001410B1"/>
    <w:rsid w:val="00170D58"/>
    <w:rsid w:val="0018359A"/>
    <w:rsid w:val="0018507A"/>
    <w:rsid w:val="00192D0D"/>
    <w:rsid w:val="001A0BD6"/>
    <w:rsid w:val="001A3B19"/>
    <w:rsid w:val="001A4938"/>
    <w:rsid w:val="001A49F7"/>
    <w:rsid w:val="001B0D05"/>
    <w:rsid w:val="001C29F8"/>
    <w:rsid w:val="001C305D"/>
    <w:rsid w:val="001C5E1F"/>
    <w:rsid w:val="001C7A65"/>
    <w:rsid w:val="001E10AE"/>
    <w:rsid w:val="001F42F9"/>
    <w:rsid w:val="001F659A"/>
    <w:rsid w:val="00214A0A"/>
    <w:rsid w:val="00215A9F"/>
    <w:rsid w:val="00243BD2"/>
    <w:rsid w:val="00245C8A"/>
    <w:rsid w:val="0024717C"/>
    <w:rsid w:val="002605C4"/>
    <w:rsid w:val="00265048"/>
    <w:rsid w:val="00287C0D"/>
    <w:rsid w:val="00295634"/>
    <w:rsid w:val="002A5C54"/>
    <w:rsid w:val="002A6473"/>
    <w:rsid w:val="002B5878"/>
    <w:rsid w:val="002C0BDD"/>
    <w:rsid w:val="002C1DB2"/>
    <w:rsid w:val="002C4486"/>
    <w:rsid w:val="002C4641"/>
    <w:rsid w:val="002E10C4"/>
    <w:rsid w:val="00302BC6"/>
    <w:rsid w:val="0030464F"/>
    <w:rsid w:val="00321B42"/>
    <w:rsid w:val="003422A9"/>
    <w:rsid w:val="00353184"/>
    <w:rsid w:val="003544D8"/>
    <w:rsid w:val="00357108"/>
    <w:rsid w:val="003579E7"/>
    <w:rsid w:val="00360E77"/>
    <w:rsid w:val="00373BA3"/>
    <w:rsid w:val="003773F7"/>
    <w:rsid w:val="003846D0"/>
    <w:rsid w:val="003977A4"/>
    <w:rsid w:val="003A0E3D"/>
    <w:rsid w:val="003A13C3"/>
    <w:rsid w:val="003C4450"/>
    <w:rsid w:val="003C6034"/>
    <w:rsid w:val="003D56B4"/>
    <w:rsid w:val="003E6B21"/>
    <w:rsid w:val="003F1A8F"/>
    <w:rsid w:val="003F355D"/>
    <w:rsid w:val="00404032"/>
    <w:rsid w:val="00405A9F"/>
    <w:rsid w:val="0042345B"/>
    <w:rsid w:val="0043180B"/>
    <w:rsid w:val="004571BC"/>
    <w:rsid w:val="0046218A"/>
    <w:rsid w:val="00462742"/>
    <w:rsid w:val="00466BB0"/>
    <w:rsid w:val="00467938"/>
    <w:rsid w:val="00475A11"/>
    <w:rsid w:val="00491A79"/>
    <w:rsid w:val="004A10EB"/>
    <w:rsid w:val="004B2CFA"/>
    <w:rsid w:val="004C6FEF"/>
    <w:rsid w:val="004D6B19"/>
    <w:rsid w:val="004E6ABA"/>
    <w:rsid w:val="004F38B3"/>
    <w:rsid w:val="00505480"/>
    <w:rsid w:val="00507236"/>
    <w:rsid w:val="00511206"/>
    <w:rsid w:val="00511969"/>
    <w:rsid w:val="00511BBC"/>
    <w:rsid w:val="00512356"/>
    <w:rsid w:val="00514B95"/>
    <w:rsid w:val="0052060B"/>
    <w:rsid w:val="00523DF5"/>
    <w:rsid w:val="005245ED"/>
    <w:rsid w:val="0052793F"/>
    <w:rsid w:val="00534691"/>
    <w:rsid w:val="00534986"/>
    <w:rsid w:val="00537F1A"/>
    <w:rsid w:val="00554846"/>
    <w:rsid w:val="00554DC9"/>
    <w:rsid w:val="00571E3B"/>
    <w:rsid w:val="00585192"/>
    <w:rsid w:val="00585C3D"/>
    <w:rsid w:val="00593393"/>
    <w:rsid w:val="005942C0"/>
    <w:rsid w:val="00594A00"/>
    <w:rsid w:val="00594B0C"/>
    <w:rsid w:val="00595B04"/>
    <w:rsid w:val="005A2DC1"/>
    <w:rsid w:val="005A5055"/>
    <w:rsid w:val="005B256E"/>
    <w:rsid w:val="005B570C"/>
    <w:rsid w:val="005C2D58"/>
    <w:rsid w:val="005C5B81"/>
    <w:rsid w:val="005D0122"/>
    <w:rsid w:val="005F2CEF"/>
    <w:rsid w:val="00604794"/>
    <w:rsid w:val="00605280"/>
    <w:rsid w:val="00606D8C"/>
    <w:rsid w:val="00610183"/>
    <w:rsid w:val="006127BF"/>
    <w:rsid w:val="00625144"/>
    <w:rsid w:val="00632234"/>
    <w:rsid w:val="00653B3C"/>
    <w:rsid w:val="00671880"/>
    <w:rsid w:val="00675025"/>
    <w:rsid w:val="006764E2"/>
    <w:rsid w:val="00676847"/>
    <w:rsid w:val="00680B63"/>
    <w:rsid w:val="006928E7"/>
    <w:rsid w:val="0069692F"/>
    <w:rsid w:val="006A3B10"/>
    <w:rsid w:val="006A4CAF"/>
    <w:rsid w:val="006A7AC0"/>
    <w:rsid w:val="006A7D47"/>
    <w:rsid w:val="006C2858"/>
    <w:rsid w:val="006C325B"/>
    <w:rsid w:val="006C4843"/>
    <w:rsid w:val="006D2444"/>
    <w:rsid w:val="006D2924"/>
    <w:rsid w:val="006D2FA9"/>
    <w:rsid w:val="006F5DCC"/>
    <w:rsid w:val="00705030"/>
    <w:rsid w:val="00753B6F"/>
    <w:rsid w:val="007557CA"/>
    <w:rsid w:val="007569DF"/>
    <w:rsid w:val="00757E14"/>
    <w:rsid w:val="00761852"/>
    <w:rsid w:val="00761BD2"/>
    <w:rsid w:val="007711C2"/>
    <w:rsid w:val="00771869"/>
    <w:rsid w:val="00782509"/>
    <w:rsid w:val="0078488B"/>
    <w:rsid w:val="00785A81"/>
    <w:rsid w:val="00786130"/>
    <w:rsid w:val="00792C75"/>
    <w:rsid w:val="007A0C1A"/>
    <w:rsid w:val="007A3F6E"/>
    <w:rsid w:val="007B71CD"/>
    <w:rsid w:val="007C32E6"/>
    <w:rsid w:val="007C37C1"/>
    <w:rsid w:val="007D18ED"/>
    <w:rsid w:val="007E16B2"/>
    <w:rsid w:val="007E7CC3"/>
    <w:rsid w:val="007F2A49"/>
    <w:rsid w:val="007F5BF5"/>
    <w:rsid w:val="00804D9D"/>
    <w:rsid w:val="00807856"/>
    <w:rsid w:val="00813B87"/>
    <w:rsid w:val="00832BB1"/>
    <w:rsid w:val="008359AE"/>
    <w:rsid w:val="00836922"/>
    <w:rsid w:val="008405F6"/>
    <w:rsid w:val="008455F6"/>
    <w:rsid w:val="008471C0"/>
    <w:rsid w:val="00861DD2"/>
    <w:rsid w:val="00865E9C"/>
    <w:rsid w:val="00875017"/>
    <w:rsid w:val="00882726"/>
    <w:rsid w:val="00885154"/>
    <w:rsid w:val="00885978"/>
    <w:rsid w:val="0089266A"/>
    <w:rsid w:val="008A3C9A"/>
    <w:rsid w:val="008B49D2"/>
    <w:rsid w:val="008B7CA8"/>
    <w:rsid w:val="008C7F63"/>
    <w:rsid w:val="008D7189"/>
    <w:rsid w:val="008D7876"/>
    <w:rsid w:val="008E1796"/>
    <w:rsid w:val="008F1EE9"/>
    <w:rsid w:val="00900710"/>
    <w:rsid w:val="009116A7"/>
    <w:rsid w:val="00912FCF"/>
    <w:rsid w:val="009267C9"/>
    <w:rsid w:val="00926AF2"/>
    <w:rsid w:val="00931227"/>
    <w:rsid w:val="00935853"/>
    <w:rsid w:val="00957453"/>
    <w:rsid w:val="00962D1F"/>
    <w:rsid w:val="00962D81"/>
    <w:rsid w:val="00962F23"/>
    <w:rsid w:val="00965BE0"/>
    <w:rsid w:val="00975BFE"/>
    <w:rsid w:val="00975C2E"/>
    <w:rsid w:val="00984796"/>
    <w:rsid w:val="009A3E9E"/>
    <w:rsid w:val="009B3D69"/>
    <w:rsid w:val="009B681B"/>
    <w:rsid w:val="009B6E50"/>
    <w:rsid w:val="009C2759"/>
    <w:rsid w:val="009C716F"/>
    <w:rsid w:val="009D5C01"/>
    <w:rsid w:val="009F5BE5"/>
    <w:rsid w:val="00A15A6D"/>
    <w:rsid w:val="00A278DE"/>
    <w:rsid w:val="00A31629"/>
    <w:rsid w:val="00A42AF0"/>
    <w:rsid w:val="00A54BC0"/>
    <w:rsid w:val="00A56093"/>
    <w:rsid w:val="00A56BB8"/>
    <w:rsid w:val="00A61BA7"/>
    <w:rsid w:val="00A77173"/>
    <w:rsid w:val="00A77925"/>
    <w:rsid w:val="00A96AE5"/>
    <w:rsid w:val="00AA65C1"/>
    <w:rsid w:val="00AB247F"/>
    <w:rsid w:val="00AB4793"/>
    <w:rsid w:val="00AC1FE3"/>
    <w:rsid w:val="00AC49AB"/>
    <w:rsid w:val="00AC7270"/>
    <w:rsid w:val="00AD26B1"/>
    <w:rsid w:val="00AD3A4C"/>
    <w:rsid w:val="00AF26D5"/>
    <w:rsid w:val="00B03A85"/>
    <w:rsid w:val="00B132EF"/>
    <w:rsid w:val="00B15FFF"/>
    <w:rsid w:val="00B2448D"/>
    <w:rsid w:val="00B25023"/>
    <w:rsid w:val="00B2538B"/>
    <w:rsid w:val="00B36561"/>
    <w:rsid w:val="00B3673E"/>
    <w:rsid w:val="00B42464"/>
    <w:rsid w:val="00B5453A"/>
    <w:rsid w:val="00B70A55"/>
    <w:rsid w:val="00B91EE1"/>
    <w:rsid w:val="00B93E30"/>
    <w:rsid w:val="00B97A10"/>
    <w:rsid w:val="00BA09DC"/>
    <w:rsid w:val="00BB01BA"/>
    <w:rsid w:val="00BC6E1E"/>
    <w:rsid w:val="00BD7D65"/>
    <w:rsid w:val="00BF15E9"/>
    <w:rsid w:val="00BF57B7"/>
    <w:rsid w:val="00BF5B59"/>
    <w:rsid w:val="00BF6AE4"/>
    <w:rsid w:val="00C131B1"/>
    <w:rsid w:val="00C15E79"/>
    <w:rsid w:val="00C16D32"/>
    <w:rsid w:val="00C16E7F"/>
    <w:rsid w:val="00C34EF9"/>
    <w:rsid w:val="00C40CCE"/>
    <w:rsid w:val="00C5297D"/>
    <w:rsid w:val="00C637A6"/>
    <w:rsid w:val="00C63835"/>
    <w:rsid w:val="00C67268"/>
    <w:rsid w:val="00C762DF"/>
    <w:rsid w:val="00C82D75"/>
    <w:rsid w:val="00C83E81"/>
    <w:rsid w:val="00C90D2A"/>
    <w:rsid w:val="00C973B8"/>
    <w:rsid w:val="00CA07E9"/>
    <w:rsid w:val="00CA0BAF"/>
    <w:rsid w:val="00CB18E5"/>
    <w:rsid w:val="00CB4563"/>
    <w:rsid w:val="00CE7F6D"/>
    <w:rsid w:val="00D06154"/>
    <w:rsid w:val="00D1232A"/>
    <w:rsid w:val="00D13207"/>
    <w:rsid w:val="00D14153"/>
    <w:rsid w:val="00D156BA"/>
    <w:rsid w:val="00D17308"/>
    <w:rsid w:val="00D33E1C"/>
    <w:rsid w:val="00D41F16"/>
    <w:rsid w:val="00D45A37"/>
    <w:rsid w:val="00D54DE5"/>
    <w:rsid w:val="00D65733"/>
    <w:rsid w:val="00D744AB"/>
    <w:rsid w:val="00DA2464"/>
    <w:rsid w:val="00DA5715"/>
    <w:rsid w:val="00DB48B0"/>
    <w:rsid w:val="00DC0E8F"/>
    <w:rsid w:val="00DC268C"/>
    <w:rsid w:val="00DC39C6"/>
    <w:rsid w:val="00DD1DFE"/>
    <w:rsid w:val="00DD2DF1"/>
    <w:rsid w:val="00DD321B"/>
    <w:rsid w:val="00DD38F9"/>
    <w:rsid w:val="00DE4E87"/>
    <w:rsid w:val="00DE6E70"/>
    <w:rsid w:val="00E257D2"/>
    <w:rsid w:val="00E43B1F"/>
    <w:rsid w:val="00E52863"/>
    <w:rsid w:val="00E5307F"/>
    <w:rsid w:val="00E60062"/>
    <w:rsid w:val="00E762F9"/>
    <w:rsid w:val="00E800BC"/>
    <w:rsid w:val="00E82B30"/>
    <w:rsid w:val="00EA01FD"/>
    <w:rsid w:val="00EA07E8"/>
    <w:rsid w:val="00EA1B1E"/>
    <w:rsid w:val="00EA2201"/>
    <w:rsid w:val="00EA4033"/>
    <w:rsid w:val="00EC0926"/>
    <w:rsid w:val="00EC63A8"/>
    <w:rsid w:val="00EC75E0"/>
    <w:rsid w:val="00EC776F"/>
    <w:rsid w:val="00ED6F20"/>
    <w:rsid w:val="00EE254F"/>
    <w:rsid w:val="00EE556E"/>
    <w:rsid w:val="00F032D3"/>
    <w:rsid w:val="00F112C0"/>
    <w:rsid w:val="00F3143F"/>
    <w:rsid w:val="00F42CF9"/>
    <w:rsid w:val="00F4309E"/>
    <w:rsid w:val="00F53766"/>
    <w:rsid w:val="00F63CA9"/>
    <w:rsid w:val="00F670FC"/>
    <w:rsid w:val="00F816D6"/>
    <w:rsid w:val="00F82189"/>
    <w:rsid w:val="00F83007"/>
    <w:rsid w:val="00F873BB"/>
    <w:rsid w:val="00F94141"/>
    <w:rsid w:val="00F94B0A"/>
    <w:rsid w:val="00F96053"/>
    <w:rsid w:val="00F977AB"/>
    <w:rsid w:val="00FA4FF5"/>
    <w:rsid w:val="00FB30F0"/>
    <w:rsid w:val="00FC3039"/>
    <w:rsid w:val="00FF6F1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le"/>
    <w:rsid w:val="000A38D7"/>
    <w:pPr>
      <w:spacing w:before="40" w:line="250" w:lineRule="exact"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6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6A7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A7"/>
    <w:rPr>
      <w:rFonts w:ascii="Times New Roman" w:eastAsia="Times New Roman" w:hAnsi="Times New Roman"/>
      <w:b/>
      <w:bCs/>
      <w:lang w:val="en-GB" w:eastAsia="en-GB"/>
    </w:rPr>
  </w:style>
  <w:style w:type="paragraph" w:styleId="Revision">
    <w:name w:val="Revision"/>
    <w:hidden/>
    <w:uiPriority w:val="99"/>
    <w:semiHidden/>
    <w:rsid w:val="00192D0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le"/>
    <w:rsid w:val="000A38D7"/>
    <w:pPr>
      <w:spacing w:before="40" w:line="250" w:lineRule="exact"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6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6A7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A7"/>
    <w:rPr>
      <w:rFonts w:ascii="Times New Roman" w:eastAsia="Times New Roman" w:hAnsi="Times New Roman"/>
      <w:b/>
      <w:bCs/>
      <w:lang w:val="en-GB" w:eastAsia="en-GB"/>
    </w:rPr>
  </w:style>
  <w:style w:type="paragraph" w:styleId="Revision">
    <w:name w:val="Revision"/>
    <w:hidden/>
    <w:uiPriority w:val="99"/>
    <w:semiHidden/>
    <w:rsid w:val="00192D0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958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PLEYNET Jérémie</dc:creator>
  <cp:lastModifiedBy>LEONARD Thomas</cp:lastModifiedBy>
  <cp:revision>17</cp:revision>
  <cp:lastPrinted>2013-09-17T14:48:00Z</cp:lastPrinted>
  <dcterms:created xsi:type="dcterms:W3CDTF">2017-10-16T11:55:00Z</dcterms:created>
  <dcterms:modified xsi:type="dcterms:W3CDTF">2018-03-25T17:54:00Z</dcterms:modified>
</cp:coreProperties>
</file>